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F87" w:rsidRPr="002D3738" w:rsidRDefault="00D30F87">
      <w:pPr>
        <w:pStyle w:val="BodyText"/>
        <w:ind w:left="1135"/>
        <w:rPr>
          <w:rFonts w:asciiTheme="minorHAnsi" w:hAnsiTheme="minorHAnsi" w:cstheme="minorHAnsi"/>
          <w:sz w:val="20"/>
          <w:u w:val="none"/>
        </w:rPr>
      </w:pPr>
    </w:p>
    <w:p w:rsidR="00B67C50" w:rsidRPr="002D3738" w:rsidRDefault="001B69CB">
      <w:pPr>
        <w:pStyle w:val="BodyText"/>
        <w:ind w:left="1135"/>
        <w:rPr>
          <w:rFonts w:asciiTheme="minorHAnsi" w:hAnsiTheme="minorHAnsi" w:cstheme="minorHAnsi"/>
          <w:sz w:val="20"/>
          <w:u w:val="none"/>
        </w:rPr>
      </w:pPr>
      <w:r w:rsidRPr="002D3738">
        <w:rPr>
          <w:rFonts w:asciiTheme="minorHAnsi" w:hAnsiTheme="minorHAnsi" w:cstheme="minorHAnsi"/>
          <w:noProof/>
          <w:sz w:val="20"/>
          <w:u w:val="none"/>
        </w:rPr>
        <mc:AlternateContent>
          <mc:Choice Requires="wpg">
            <w:drawing>
              <wp:inline distT="0" distB="0" distL="0" distR="0">
                <wp:extent cx="7500620" cy="1051560"/>
                <wp:effectExtent l="6350" t="3175" r="8255" b="254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0620" cy="1051560"/>
                          <a:chOff x="0" y="0"/>
                          <a:chExt cx="11812" cy="1326"/>
                        </a:xfrm>
                      </wpg:grpSpPr>
                      <wps:wsp>
                        <wps:cNvPr id="6" name="Freeform 9"/>
                        <wps:cNvSpPr>
                          <a:spLocks/>
                        </wps:cNvSpPr>
                        <wps:spPr bwMode="auto">
                          <a:xfrm>
                            <a:off x="10" y="10"/>
                            <a:ext cx="11792" cy="1306"/>
                          </a:xfrm>
                          <a:custGeom>
                            <a:avLst/>
                            <a:gdLst>
                              <a:gd name="T0" fmla="+- 0 11584 10"/>
                              <a:gd name="T1" fmla="*/ T0 w 11792"/>
                              <a:gd name="T2" fmla="+- 0 10 10"/>
                              <a:gd name="T3" fmla="*/ 10 h 1306"/>
                              <a:gd name="T4" fmla="+- 0 228 10"/>
                              <a:gd name="T5" fmla="*/ T4 w 11792"/>
                              <a:gd name="T6" fmla="+- 0 10 10"/>
                              <a:gd name="T7" fmla="*/ 10 h 1306"/>
                              <a:gd name="T8" fmla="+- 0 159 10"/>
                              <a:gd name="T9" fmla="*/ T8 w 11792"/>
                              <a:gd name="T10" fmla="+- 0 21 10"/>
                              <a:gd name="T11" fmla="*/ 21 h 1306"/>
                              <a:gd name="T12" fmla="+- 0 99 10"/>
                              <a:gd name="T13" fmla="*/ T12 w 11792"/>
                              <a:gd name="T14" fmla="+- 0 52 10"/>
                              <a:gd name="T15" fmla="*/ 52 h 1306"/>
                              <a:gd name="T16" fmla="+- 0 52 10"/>
                              <a:gd name="T17" fmla="*/ T16 w 11792"/>
                              <a:gd name="T18" fmla="+- 0 99 10"/>
                              <a:gd name="T19" fmla="*/ 99 h 1306"/>
                              <a:gd name="T20" fmla="+- 0 21 10"/>
                              <a:gd name="T21" fmla="*/ T20 w 11792"/>
                              <a:gd name="T22" fmla="+- 0 159 10"/>
                              <a:gd name="T23" fmla="*/ 159 h 1306"/>
                              <a:gd name="T24" fmla="+- 0 10 10"/>
                              <a:gd name="T25" fmla="*/ T24 w 11792"/>
                              <a:gd name="T26" fmla="+- 0 228 10"/>
                              <a:gd name="T27" fmla="*/ 228 h 1306"/>
                              <a:gd name="T28" fmla="+- 0 10 10"/>
                              <a:gd name="T29" fmla="*/ T28 w 11792"/>
                              <a:gd name="T30" fmla="+- 0 1316 10"/>
                              <a:gd name="T31" fmla="*/ 1316 h 1306"/>
                              <a:gd name="T32" fmla="+- 0 11801 10"/>
                              <a:gd name="T33" fmla="*/ T32 w 11792"/>
                              <a:gd name="T34" fmla="+- 0 1316 10"/>
                              <a:gd name="T35" fmla="*/ 1316 h 1306"/>
                              <a:gd name="T36" fmla="+- 0 11801 10"/>
                              <a:gd name="T37" fmla="*/ T36 w 11792"/>
                              <a:gd name="T38" fmla="+- 0 228 10"/>
                              <a:gd name="T39" fmla="*/ 228 h 1306"/>
                              <a:gd name="T40" fmla="+- 0 11790 10"/>
                              <a:gd name="T41" fmla="*/ T40 w 11792"/>
                              <a:gd name="T42" fmla="+- 0 159 10"/>
                              <a:gd name="T43" fmla="*/ 159 h 1306"/>
                              <a:gd name="T44" fmla="+- 0 11759 10"/>
                              <a:gd name="T45" fmla="*/ T44 w 11792"/>
                              <a:gd name="T46" fmla="+- 0 99 10"/>
                              <a:gd name="T47" fmla="*/ 99 h 1306"/>
                              <a:gd name="T48" fmla="+- 0 11712 10"/>
                              <a:gd name="T49" fmla="*/ T48 w 11792"/>
                              <a:gd name="T50" fmla="+- 0 52 10"/>
                              <a:gd name="T51" fmla="*/ 52 h 1306"/>
                              <a:gd name="T52" fmla="+- 0 11652 10"/>
                              <a:gd name="T53" fmla="*/ T52 w 11792"/>
                              <a:gd name="T54" fmla="+- 0 21 10"/>
                              <a:gd name="T55" fmla="*/ 21 h 1306"/>
                              <a:gd name="T56" fmla="+- 0 11584 10"/>
                              <a:gd name="T57" fmla="*/ T56 w 11792"/>
                              <a:gd name="T58" fmla="+- 0 10 10"/>
                              <a:gd name="T59" fmla="*/ 10 h 1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792" h="1306">
                                <a:moveTo>
                                  <a:pt x="11574" y="0"/>
                                </a:moveTo>
                                <a:lnTo>
                                  <a:pt x="218" y="0"/>
                                </a:lnTo>
                                <a:lnTo>
                                  <a:pt x="149" y="11"/>
                                </a:lnTo>
                                <a:lnTo>
                                  <a:pt x="89" y="42"/>
                                </a:lnTo>
                                <a:lnTo>
                                  <a:pt x="42" y="89"/>
                                </a:lnTo>
                                <a:lnTo>
                                  <a:pt x="11" y="149"/>
                                </a:lnTo>
                                <a:lnTo>
                                  <a:pt x="0" y="218"/>
                                </a:lnTo>
                                <a:lnTo>
                                  <a:pt x="0" y="1306"/>
                                </a:lnTo>
                                <a:lnTo>
                                  <a:pt x="11791" y="1306"/>
                                </a:lnTo>
                                <a:lnTo>
                                  <a:pt x="11791" y="218"/>
                                </a:lnTo>
                                <a:lnTo>
                                  <a:pt x="11780" y="149"/>
                                </a:lnTo>
                                <a:lnTo>
                                  <a:pt x="11749" y="89"/>
                                </a:lnTo>
                                <a:lnTo>
                                  <a:pt x="11702" y="42"/>
                                </a:lnTo>
                                <a:lnTo>
                                  <a:pt x="11642" y="11"/>
                                </a:lnTo>
                                <a:lnTo>
                                  <a:pt x="11574"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0" y="10"/>
                            <a:ext cx="11792" cy="1306"/>
                          </a:xfrm>
                          <a:custGeom>
                            <a:avLst/>
                            <a:gdLst>
                              <a:gd name="T0" fmla="+- 0 228 10"/>
                              <a:gd name="T1" fmla="*/ T0 w 11792"/>
                              <a:gd name="T2" fmla="+- 0 10 10"/>
                              <a:gd name="T3" fmla="*/ 10 h 1306"/>
                              <a:gd name="T4" fmla="+- 0 11584 10"/>
                              <a:gd name="T5" fmla="*/ T4 w 11792"/>
                              <a:gd name="T6" fmla="+- 0 10 10"/>
                              <a:gd name="T7" fmla="*/ 10 h 1306"/>
                              <a:gd name="T8" fmla="+- 0 11652 10"/>
                              <a:gd name="T9" fmla="*/ T8 w 11792"/>
                              <a:gd name="T10" fmla="+- 0 21 10"/>
                              <a:gd name="T11" fmla="*/ 21 h 1306"/>
                              <a:gd name="T12" fmla="+- 0 11712 10"/>
                              <a:gd name="T13" fmla="*/ T12 w 11792"/>
                              <a:gd name="T14" fmla="+- 0 52 10"/>
                              <a:gd name="T15" fmla="*/ 52 h 1306"/>
                              <a:gd name="T16" fmla="+- 0 11759 10"/>
                              <a:gd name="T17" fmla="*/ T16 w 11792"/>
                              <a:gd name="T18" fmla="+- 0 99 10"/>
                              <a:gd name="T19" fmla="*/ 99 h 1306"/>
                              <a:gd name="T20" fmla="+- 0 11790 10"/>
                              <a:gd name="T21" fmla="*/ T20 w 11792"/>
                              <a:gd name="T22" fmla="+- 0 159 10"/>
                              <a:gd name="T23" fmla="*/ 159 h 1306"/>
                              <a:gd name="T24" fmla="+- 0 11801 10"/>
                              <a:gd name="T25" fmla="*/ T24 w 11792"/>
                              <a:gd name="T26" fmla="+- 0 228 10"/>
                              <a:gd name="T27" fmla="*/ 228 h 1306"/>
                              <a:gd name="T28" fmla="+- 0 11801 10"/>
                              <a:gd name="T29" fmla="*/ T28 w 11792"/>
                              <a:gd name="T30" fmla="+- 0 1316 10"/>
                              <a:gd name="T31" fmla="*/ 1316 h 1306"/>
                              <a:gd name="T32" fmla="+- 0 10 10"/>
                              <a:gd name="T33" fmla="*/ T32 w 11792"/>
                              <a:gd name="T34" fmla="+- 0 1316 10"/>
                              <a:gd name="T35" fmla="*/ 1316 h 1306"/>
                              <a:gd name="T36" fmla="+- 0 10 10"/>
                              <a:gd name="T37" fmla="*/ T36 w 11792"/>
                              <a:gd name="T38" fmla="+- 0 228 10"/>
                              <a:gd name="T39" fmla="*/ 228 h 1306"/>
                              <a:gd name="T40" fmla="+- 0 21 10"/>
                              <a:gd name="T41" fmla="*/ T40 w 11792"/>
                              <a:gd name="T42" fmla="+- 0 159 10"/>
                              <a:gd name="T43" fmla="*/ 159 h 1306"/>
                              <a:gd name="T44" fmla="+- 0 52 10"/>
                              <a:gd name="T45" fmla="*/ T44 w 11792"/>
                              <a:gd name="T46" fmla="+- 0 99 10"/>
                              <a:gd name="T47" fmla="*/ 99 h 1306"/>
                              <a:gd name="T48" fmla="+- 0 99 10"/>
                              <a:gd name="T49" fmla="*/ T48 w 11792"/>
                              <a:gd name="T50" fmla="+- 0 52 10"/>
                              <a:gd name="T51" fmla="*/ 52 h 1306"/>
                              <a:gd name="T52" fmla="+- 0 159 10"/>
                              <a:gd name="T53" fmla="*/ T52 w 11792"/>
                              <a:gd name="T54" fmla="+- 0 21 10"/>
                              <a:gd name="T55" fmla="*/ 21 h 1306"/>
                              <a:gd name="T56" fmla="+- 0 228 10"/>
                              <a:gd name="T57" fmla="*/ T56 w 11792"/>
                              <a:gd name="T58" fmla="+- 0 10 10"/>
                              <a:gd name="T59" fmla="*/ 10 h 1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792" h="1306">
                                <a:moveTo>
                                  <a:pt x="218" y="0"/>
                                </a:moveTo>
                                <a:lnTo>
                                  <a:pt x="11574" y="0"/>
                                </a:lnTo>
                                <a:lnTo>
                                  <a:pt x="11642" y="11"/>
                                </a:lnTo>
                                <a:lnTo>
                                  <a:pt x="11702" y="42"/>
                                </a:lnTo>
                                <a:lnTo>
                                  <a:pt x="11749" y="89"/>
                                </a:lnTo>
                                <a:lnTo>
                                  <a:pt x="11780" y="149"/>
                                </a:lnTo>
                                <a:lnTo>
                                  <a:pt x="11791" y="218"/>
                                </a:lnTo>
                                <a:lnTo>
                                  <a:pt x="11791" y="1306"/>
                                </a:lnTo>
                                <a:lnTo>
                                  <a:pt x="0" y="1306"/>
                                </a:lnTo>
                                <a:lnTo>
                                  <a:pt x="0" y="218"/>
                                </a:lnTo>
                                <a:lnTo>
                                  <a:pt x="11" y="149"/>
                                </a:lnTo>
                                <a:lnTo>
                                  <a:pt x="42" y="89"/>
                                </a:lnTo>
                                <a:lnTo>
                                  <a:pt x="89" y="42"/>
                                </a:lnTo>
                                <a:lnTo>
                                  <a:pt x="149" y="11"/>
                                </a:lnTo>
                                <a:lnTo>
                                  <a:pt x="218" y="0"/>
                                </a:lnTo>
                                <a:close/>
                              </a:path>
                            </a:pathLst>
                          </a:custGeom>
                          <a:noFill/>
                          <a:ln w="12192">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7"/>
                        <wps:cNvSpPr txBox="1">
                          <a:spLocks noChangeArrowheads="1"/>
                        </wps:cNvSpPr>
                        <wps:spPr bwMode="auto">
                          <a:xfrm>
                            <a:off x="0" y="0"/>
                            <a:ext cx="11811"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C50" w:rsidRDefault="00B67C50">
                              <w:pPr>
                                <w:spacing w:before="9"/>
                                <w:rPr>
                                  <w:rFonts w:ascii="Times New Roman"/>
                                  <w:sz w:val="45"/>
                                </w:rPr>
                              </w:pPr>
                            </w:p>
                            <w:p w:rsidR="001B69CB" w:rsidRDefault="00F7224D" w:rsidP="001B69CB">
                              <w:pPr>
                                <w:ind w:left="422"/>
                                <w:jc w:val="center"/>
                                <w:rPr>
                                  <w:color w:val="FFFFFF"/>
                                  <w:sz w:val="40"/>
                                </w:rPr>
                              </w:pPr>
                              <w:r>
                                <w:rPr>
                                  <w:color w:val="FFFFFF"/>
                                  <w:sz w:val="40"/>
                                </w:rPr>
                                <w:t xml:space="preserve">Parental </w:t>
                              </w:r>
                              <w:r w:rsidR="001B69CB">
                                <w:rPr>
                                  <w:color w:val="FFFFFF"/>
                                  <w:sz w:val="40"/>
                                </w:rPr>
                                <w:t>Engagement Action Plan</w:t>
                              </w:r>
                            </w:p>
                            <w:p w:rsidR="00B67C50" w:rsidRDefault="00F7224D" w:rsidP="001B69CB">
                              <w:pPr>
                                <w:ind w:left="422"/>
                                <w:jc w:val="center"/>
                                <w:rPr>
                                  <w:sz w:val="40"/>
                                </w:rPr>
                              </w:pPr>
                              <w:r>
                                <w:rPr>
                                  <w:color w:val="FFFFFF"/>
                                  <w:sz w:val="40"/>
                                </w:rPr>
                                <w:t xml:space="preserve">Supplement </w:t>
                              </w:r>
                              <w:proofErr w:type="gramStart"/>
                              <w:r>
                                <w:rPr>
                                  <w:color w:val="FFFFFF"/>
                                  <w:sz w:val="40"/>
                                </w:rPr>
                                <w:t xml:space="preserve">to </w:t>
                              </w:r>
                              <w:r w:rsidR="00A763CB">
                                <w:rPr>
                                  <w:color w:val="FFFFFF"/>
                                  <w:sz w:val="40"/>
                                </w:rPr>
                                <w:t xml:space="preserve"> School</w:t>
                              </w:r>
                              <w:proofErr w:type="gramEnd"/>
                              <w:r w:rsidR="00A763CB">
                                <w:rPr>
                                  <w:color w:val="FFFFFF"/>
                                  <w:sz w:val="40"/>
                                </w:rPr>
                                <w:t xml:space="preserve"> Improvement Plan</w:t>
                              </w:r>
                            </w:p>
                          </w:txbxContent>
                        </wps:txbx>
                        <wps:bodyPr rot="0" vert="horz" wrap="square" lIns="0" tIns="0" rIns="0" bIns="0" anchor="t" anchorCtr="0" upright="1">
                          <a:noAutofit/>
                        </wps:bodyPr>
                      </wps:wsp>
                    </wpg:wgp>
                  </a:graphicData>
                </a:graphic>
              </wp:inline>
            </w:drawing>
          </mc:Choice>
          <mc:Fallback>
            <w:pict>
              <v:group id="Group 6" o:spid="_x0000_s1026" style="width:590.6pt;height:82.8pt;mso-position-horizontal-relative:char;mso-position-vertical-relative:line" coordsize="11812,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">
                <v:shape id="Freeform 9" o:spid="_x0000_s1027" style="position:absolute;left:10;top:10;width:11792;height:1306;visibility:visible;mso-wrap-style:square;v-text-anchor:top" coordsize="1179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" path="m11574,l218,,149,11,89,42,42,89,11,149,,218,,1306r11791,l11791,218r-11,-69l11749,89r-47,-47l11642,11,11574,xe" fillcolor="#4471c4" stroked="f">
                  <v:path arrowok="t" o:connecttype="custom" o:connectlocs="11574,10;218,10;149,21;89,52;42,99;11,159;0,228;0,1316;11791,1316;11791,228;11780,159;11749,99;11702,52;11642,21;11574,10" o:connectangles="0,0,0,0,0,0,0,0,0,0,0,0,0,0,0"/>
                </v:shape>
                <v:shape id="Freeform 8" o:spid="_x0000_s1028" style="position:absolute;left:10;top:10;width:11792;height:1306;visibility:visible;mso-wrap-style:square;v-text-anchor:top" coordsize="1179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" path="m218,l11574,r68,11l11702,42r47,47l11780,149r11,69l11791,1306,,1306,,218,11,149,42,89,89,42,149,11,218,xe" filled="f" strokecolor="#2e528f" strokeweight=".96pt">
                  <v:path arrowok="t" o:connecttype="custom" o:connectlocs="218,10;11574,10;11642,21;11702,52;11749,99;11780,159;11791,228;11791,1316;0,1316;0,228;11,159;42,99;89,52;149,21;218,10" o:connectangles="0,0,0,0,0,0,0,0,0,0,0,0,0,0,0"/>
                </v:shape>
                <v:shapetype id="_x0000_t202" coordsize="21600,21600" o:spt="202" path="m,l,21600r21600,l21600,xe">
                  <v:stroke joinstyle="miter"/>
                  <v:path gradientshapeok="t" o:connecttype="rect"/>
                </v:shapetype>
                <v:shape id="Text Box 7" o:spid="_x0000_s1029" type="#_x0000_t202" style="position:absolute;width:11811;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B67C50" w:rsidRDefault="00B67C50">
                        <w:pPr>
                          <w:spacing w:before="9"/>
                          <w:rPr>
                            <w:rFonts w:ascii="Times New Roman"/>
                            <w:sz w:val="45"/>
                          </w:rPr>
                        </w:pPr>
                      </w:p>
                      <w:p w:rsidR="001B69CB" w:rsidRDefault="00F7224D" w:rsidP="001B69CB">
                        <w:pPr>
                          <w:ind w:left="422"/>
                          <w:jc w:val="center"/>
                          <w:rPr>
                            <w:color w:val="FFFFFF"/>
                            <w:sz w:val="40"/>
                          </w:rPr>
                        </w:pPr>
                        <w:r>
                          <w:rPr>
                            <w:color w:val="FFFFFF"/>
                            <w:sz w:val="40"/>
                          </w:rPr>
                          <w:t xml:space="preserve">Parental </w:t>
                        </w:r>
                        <w:r w:rsidR="001B69CB">
                          <w:rPr>
                            <w:color w:val="FFFFFF"/>
                            <w:sz w:val="40"/>
                          </w:rPr>
                          <w:t>Engagement Action Plan</w:t>
                        </w:r>
                      </w:p>
                      <w:p w:rsidR="00B67C50" w:rsidRDefault="00F7224D" w:rsidP="001B69CB">
                        <w:pPr>
                          <w:ind w:left="422"/>
                          <w:jc w:val="center"/>
                          <w:rPr>
                            <w:sz w:val="40"/>
                          </w:rPr>
                        </w:pPr>
                        <w:r>
                          <w:rPr>
                            <w:color w:val="FFFFFF"/>
                            <w:sz w:val="40"/>
                          </w:rPr>
                          <w:t xml:space="preserve">Supplement </w:t>
                        </w:r>
                        <w:proofErr w:type="gramStart"/>
                        <w:r>
                          <w:rPr>
                            <w:color w:val="FFFFFF"/>
                            <w:sz w:val="40"/>
                          </w:rPr>
                          <w:t xml:space="preserve">to </w:t>
                        </w:r>
                        <w:r w:rsidR="00A763CB">
                          <w:rPr>
                            <w:color w:val="FFFFFF"/>
                            <w:sz w:val="40"/>
                          </w:rPr>
                          <w:t xml:space="preserve"> School</w:t>
                        </w:r>
                        <w:proofErr w:type="gramEnd"/>
                        <w:r w:rsidR="00A763CB">
                          <w:rPr>
                            <w:color w:val="FFFFFF"/>
                            <w:sz w:val="40"/>
                          </w:rPr>
                          <w:t xml:space="preserve"> Improvement Plan</w:t>
                        </w:r>
                      </w:p>
                    </w:txbxContent>
                  </v:textbox>
                </v:shape>
                <w10:anchorlock/>
              </v:group>
            </w:pict>
          </mc:Fallback>
        </mc:AlternateContent>
      </w:r>
    </w:p>
    <w:p w:rsidR="00B67C50" w:rsidRPr="002D3738" w:rsidRDefault="00B67C50">
      <w:pPr>
        <w:pStyle w:val="BodyText"/>
        <w:rPr>
          <w:rFonts w:asciiTheme="minorHAnsi" w:hAnsiTheme="minorHAnsi" w:cstheme="minorHAnsi"/>
          <w:sz w:val="20"/>
          <w:u w:val="none"/>
        </w:rPr>
      </w:pPr>
    </w:p>
    <w:p w:rsidR="00B67C50" w:rsidRPr="002D3738" w:rsidRDefault="00F7224D">
      <w:pPr>
        <w:pStyle w:val="BodyText"/>
        <w:tabs>
          <w:tab w:val="left" w:pos="9772"/>
          <w:tab w:val="left" w:pos="13465"/>
        </w:tabs>
        <w:spacing w:before="176" w:line="391" w:lineRule="auto"/>
        <w:ind w:left="500" w:right="469"/>
        <w:jc w:val="both"/>
        <w:rPr>
          <w:rFonts w:asciiTheme="minorHAnsi" w:hAnsiTheme="minorHAnsi" w:cstheme="minorHAnsi"/>
          <w:u w:val="none"/>
        </w:rPr>
      </w:pPr>
      <w:r w:rsidRPr="002D3738">
        <w:rPr>
          <w:rFonts w:asciiTheme="minorHAnsi" w:hAnsiTheme="minorHAnsi" w:cstheme="minorHAnsi"/>
          <w:u w:val="none"/>
        </w:rPr>
        <w:t>School/Location:</w:t>
      </w:r>
      <w:r w:rsidR="00D30F87" w:rsidRPr="002D3738">
        <w:rPr>
          <w:rFonts w:asciiTheme="minorHAnsi" w:hAnsiTheme="minorHAnsi" w:cstheme="minorHAnsi"/>
        </w:rPr>
        <w:t xml:space="preserve">         </w:t>
      </w:r>
      <w:proofErr w:type="spellStart"/>
      <w:r w:rsidR="00D30F87" w:rsidRPr="002D3738">
        <w:rPr>
          <w:rFonts w:asciiTheme="minorHAnsi" w:hAnsiTheme="minorHAnsi" w:cstheme="minorHAnsi"/>
        </w:rPr>
        <w:t>Norwayne</w:t>
      </w:r>
      <w:proofErr w:type="spellEnd"/>
      <w:r w:rsidR="00D30F87" w:rsidRPr="002D3738">
        <w:rPr>
          <w:rFonts w:asciiTheme="minorHAnsi" w:hAnsiTheme="minorHAnsi" w:cstheme="minorHAnsi"/>
        </w:rPr>
        <w:t xml:space="preserve"> Middle School    </w:t>
      </w:r>
      <w:r w:rsidRPr="002D3738">
        <w:rPr>
          <w:rFonts w:asciiTheme="minorHAnsi" w:hAnsiTheme="minorHAnsi" w:cstheme="minorHAnsi"/>
          <w:u w:val="none"/>
        </w:rPr>
        <w:t>Year:</w:t>
      </w:r>
      <w:r w:rsidR="00D30F87" w:rsidRPr="002D3738">
        <w:rPr>
          <w:rFonts w:asciiTheme="minorHAnsi" w:hAnsiTheme="minorHAnsi" w:cstheme="minorHAnsi"/>
        </w:rPr>
        <w:t>2019-2020</w:t>
      </w:r>
      <w:r w:rsidRPr="002D3738">
        <w:rPr>
          <w:rFonts w:asciiTheme="minorHAnsi" w:hAnsiTheme="minorHAnsi" w:cstheme="minorHAnsi"/>
          <w:u w:val="none"/>
        </w:rPr>
        <w:t xml:space="preserve"> Principal:</w:t>
      </w:r>
      <w:r w:rsidRPr="002D3738">
        <w:rPr>
          <w:rFonts w:asciiTheme="minorHAnsi" w:hAnsiTheme="minorHAnsi" w:cstheme="minorHAnsi"/>
        </w:rPr>
        <w:tab/>
      </w:r>
      <w:r w:rsidR="00D30F87" w:rsidRPr="002D3738">
        <w:rPr>
          <w:rFonts w:asciiTheme="minorHAnsi" w:hAnsiTheme="minorHAnsi" w:cstheme="minorHAnsi"/>
        </w:rPr>
        <w:t>Brian Weeks</w:t>
      </w:r>
      <w:r w:rsidRPr="002D3738">
        <w:rPr>
          <w:rFonts w:asciiTheme="minorHAnsi" w:hAnsiTheme="minorHAnsi" w:cstheme="minorHAnsi"/>
        </w:rPr>
        <w:tab/>
      </w:r>
      <w:r w:rsidRPr="002D3738">
        <w:rPr>
          <w:rFonts w:asciiTheme="minorHAnsi" w:hAnsiTheme="minorHAnsi" w:cstheme="minorHAnsi"/>
          <w:u w:val="none"/>
        </w:rPr>
        <w:t xml:space="preserve"> In</w:t>
      </w:r>
      <w:r w:rsidRPr="002D3738">
        <w:rPr>
          <w:rFonts w:asciiTheme="minorHAnsi" w:hAnsiTheme="minorHAnsi" w:cstheme="minorHAnsi"/>
          <w:spacing w:val="-2"/>
          <w:u w:val="none"/>
        </w:rPr>
        <w:t xml:space="preserve"> </w:t>
      </w:r>
      <w:r w:rsidRPr="002D3738">
        <w:rPr>
          <w:rFonts w:asciiTheme="minorHAnsi" w:hAnsiTheme="minorHAnsi" w:cstheme="minorHAnsi"/>
          <w:u w:val="none"/>
        </w:rPr>
        <w:t>the</w:t>
      </w:r>
      <w:r w:rsidRPr="002D3738">
        <w:rPr>
          <w:rFonts w:asciiTheme="minorHAnsi" w:hAnsiTheme="minorHAnsi" w:cstheme="minorHAnsi"/>
          <w:spacing w:val="-4"/>
          <w:u w:val="none"/>
        </w:rPr>
        <w:t xml:space="preserve"> </w:t>
      </w:r>
      <w:r w:rsidRPr="002D3738">
        <w:rPr>
          <w:rFonts w:asciiTheme="minorHAnsi" w:hAnsiTheme="minorHAnsi" w:cstheme="minorHAnsi"/>
          <w:u w:val="none"/>
        </w:rPr>
        <w:t>boxes</w:t>
      </w:r>
      <w:r w:rsidRPr="002D3738">
        <w:rPr>
          <w:rFonts w:asciiTheme="minorHAnsi" w:hAnsiTheme="minorHAnsi" w:cstheme="minorHAnsi"/>
          <w:spacing w:val="-5"/>
          <w:u w:val="none"/>
        </w:rPr>
        <w:t xml:space="preserve"> </w:t>
      </w:r>
      <w:r w:rsidRPr="002D3738">
        <w:rPr>
          <w:rFonts w:asciiTheme="minorHAnsi" w:hAnsiTheme="minorHAnsi" w:cstheme="minorHAnsi"/>
          <w:u w:val="none"/>
        </w:rPr>
        <w:t>below</w:t>
      </w:r>
      <w:r w:rsidRPr="002D3738">
        <w:rPr>
          <w:rFonts w:asciiTheme="minorHAnsi" w:hAnsiTheme="minorHAnsi" w:cstheme="minorHAnsi"/>
          <w:spacing w:val="-4"/>
          <w:u w:val="none"/>
        </w:rPr>
        <w:t xml:space="preserve"> </w:t>
      </w:r>
      <w:r w:rsidRPr="002D3738">
        <w:rPr>
          <w:rFonts w:asciiTheme="minorHAnsi" w:hAnsiTheme="minorHAnsi" w:cstheme="minorHAnsi"/>
          <w:u w:val="none"/>
        </w:rPr>
        <w:t>input</w:t>
      </w:r>
      <w:r w:rsidRPr="002D3738">
        <w:rPr>
          <w:rFonts w:asciiTheme="minorHAnsi" w:hAnsiTheme="minorHAnsi" w:cstheme="minorHAnsi"/>
          <w:spacing w:val="-4"/>
          <w:u w:val="none"/>
        </w:rPr>
        <w:t xml:space="preserve"> </w:t>
      </w:r>
      <w:r w:rsidRPr="002D3738">
        <w:rPr>
          <w:rFonts w:asciiTheme="minorHAnsi" w:hAnsiTheme="minorHAnsi" w:cstheme="minorHAnsi"/>
          <w:u w:val="none"/>
        </w:rPr>
        <w:t>program</w:t>
      </w:r>
      <w:r w:rsidRPr="002D3738">
        <w:rPr>
          <w:rFonts w:asciiTheme="minorHAnsi" w:hAnsiTheme="minorHAnsi" w:cstheme="minorHAnsi"/>
          <w:spacing w:val="-2"/>
          <w:u w:val="none"/>
        </w:rPr>
        <w:t xml:space="preserve"> </w:t>
      </w:r>
      <w:r w:rsidRPr="002D3738">
        <w:rPr>
          <w:rFonts w:asciiTheme="minorHAnsi" w:hAnsiTheme="minorHAnsi" w:cstheme="minorHAnsi"/>
          <w:u w:val="none"/>
        </w:rPr>
        <w:t>information</w:t>
      </w:r>
      <w:r w:rsidRPr="002D3738">
        <w:rPr>
          <w:rFonts w:asciiTheme="minorHAnsi" w:hAnsiTheme="minorHAnsi" w:cstheme="minorHAnsi"/>
          <w:spacing w:val="-4"/>
          <w:u w:val="none"/>
        </w:rPr>
        <w:t xml:space="preserve"> </w:t>
      </w:r>
      <w:r w:rsidRPr="002D3738">
        <w:rPr>
          <w:rFonts w:asciiTheme="minorHAnsi" w:hAnsiTheme="minorHAnsi" w:cstheme="minorHAnsi"/>
          <w:u w:val="none"/>
        </w:rPr>
        <w:t>describing</w:t>
      </w:r>
      <w:r w:rsidRPr="002D3738">
        <w:rPr>
          <w:rFonts w:asciiTheme="minorHAnsi" w:hAnsiTheme="minorHAnsi" w:cstheme="minorHAnsi"/>
          <w:spacing w:val="-5"/>
          <w:u w:val="none"/>
        </w:rPr>
        <w:t xml:space="preserve"> </w:t>
      </w:r>
      <w:r w:rsidRPr="002D3738">
        <w:rPr>
          <w:rFonts w:asciiTheme="minorHAnsi" w:hAnsiTheme="minorHAnsi" w:cstheme="minorHAnsi"/>
          <w:u w:val="none"/>
        </w:rPr>
        <w:t>how</w:t>
      </w:r>
      <w:r w:rsidRPr="002D3738">
        <w:rPr>
          <w:rFonts w:asciiTheme="minorHAnsi" w:hAnsiTheme="minorHAnsi" w:cstheme="minorHAnsi"/>
          <w:spacing w:val="-4"/>
          <w:u w:val="none"/>
        </w:rPr>
        <w:t xml:space="preserve"> </w:t>
      </w:r>
      <w:r w:rsidRPr="002D3738">
        <w:rPr>
          <w:rFonts w:asciiTheme="minorHAnsi" w:hAnsiTheme="minorHAnsi" w:cstheme="minorHAnsi"/>
          <w:u w:val="none"/>
        </w:rPr>
        <w:t>you</w:t>
      </w:r>
      <w:r w:rsidRPr="002D3738">
        <w:rPr>
          <w:rFonts w:asciiTheme="minorHAnsi" w:hAnsiTheme="minorHAnsi" w:cstheme="minorHAnsi"/>
          <w:spacing w:val="-3"/>
          <w:u w:val="none"/>
        </w:rPr>
        <w:t xml:space="preserve"> </w:t>
      </w:r>
      <w:r w:rsidRPr="002D3738">
        <w:rPr>
          <w:rFonts w:asciiTheme="minorHAnsi" w:hAnsiTheme="minorHAnsi" w:cstheme="minorHAnsi"/>
          <w:u w:val="none"/>
        </w:rPr>
        <w:t>will</w:t>
      </w:r>
      <w:r w:rsidRPr="002D3738">
        <w:rPr>
          <w:rFonts w:asciiTheme="minorHAnsi" w:hAnsiTheme="minorHAnsi" w:cstheme="minorHAnsi"/>
          <w:spacing w:val="1"/>
          <w:u w:val="none"/>
        </w:rPr>
        <w:t xml:space="preserve"> </w:t>
      </w:r>
      <w:r w:rsidRPr="002D3738">
        <w:rPr>
          <w:rFonts w:asciiTheme="minorHAnsi" w:hAnsiTheme="minorHAnsi" w:cstheme="minorHAnsi"/>
          <w:u w:val="none"/>
        </w:rPr>
        <w:t>meet</w:t>
      </w:r>
      <w:r w:rsidRPr="002D3738">
        <w:rPr>
          <w:rFonts w:asciiTheme="minorHAnsi" w:hAnsiTheme="minorHAnsi" w:cstheme="minorHAnsi"/>
          <w:spacing w:val="-3"/>
          <w:u w:val="none"/>
        </w:rPr>
        <w:t xml:space="preserve"> </w:t>
      </w:r>
      <w:r w:rsidRPr="002D3738">
        <w:rPr>
          <w:rFonts w:asciiTheme="minorHAnsi" w:hAnsiTheme="minorHAnsi" w:cstheme="minorHAnsi"/>
          <w:u w:val="none"/>
        </w:rPr>
        <w:t>the</w:t>
      </w:r>
      <w:r w:rsidRPr="002D3738">
        <w:rPr>
          <w:rFonts w:asciiTheme="minorHAnsi" w:hAnsiTheme="minorHAnsi" w:cstheme="minorHAnsi"/>
          <w:spacing w:val="-5"/>
          <w:u w:val="none"/>
        </w:rPr>
        <w:t xml:space="preserve"> </w:t>
      </w:r>
      <w:r w:rsidRPr="002D3738">
        <w:rPr>
          <w:rFonts w:asciiTheme="minorHAnsi" w:hAnsiTheme="minorHAnsi" w:cstheme="minorHAnsi"/>
          <w:u w:val="none"/>
        </w:rPr>
        <w:t>listed</w:t>
      </w:r>
      <w:r w:rsidRPr="002D3738">
        <w:rPr>
          <w:rFonts w:asciiTheme="minorHAnsi" w:hAnsiTheme="minorHAnsi" w:cstheme="minorHAnsi"/>
          <w:spacing w:val="-4"/>
          <w:u w:val="none"/>
        </w:rPr>
        <w:t xml:space="preserve"> </w:t>
      </w:r>
      <w:r w:rsidRPr="002D3738">
        <w:rPr>
          <w:rFonts w:asciiTheme="minorHAnsi" w:hAnsiTheme="minorHAnsi" w:cstheme="minorHAnsi"/>
          <w:u w:val="none"/>
        </w:rPr>
        <w:t>Parent</w:t>
      </w:r>
      <w:r w:rsidRPr="002D3738">
        <w:rPr>
          <w:rFonts w:asciiTheme="minorHAnsi" w:hAnsiTheme="minorHAnsi" w:cstheme="minorHAnsi"/>
          <w:spacing w:val="-2"/>
          <w:u w:val="none"/>
        </w:rPr>
        <w:t xml:space="preserve"> </w:t>
      </w:r>
      <w:r w:rsidRPr="002D3738">
        <w:rPr>
          <w:rFonts w:asciiTheme="minorHAnsi" w:hAnsiTheme="minorHAnsi" w:cstheme="minorHAnsi"/>
          <w:u w:val="none"/>
        </w:rPr>
        <w:t>Involvement</w:t>
      </w:r>
      <w:r w:rsidRPr="002D3738">
        <w:rPr>
          <w:rFonts w:asciiTheme="minorHAnsi" w:hAnsiTheme="minorHAnsi" w:cstheme="minorHAnsi"/>
          <w:spacing w:val="-4"/>
          <w:u w:val="none"/>
        </w:rPr>
        <w:t xml:space="preserve"> </w:t>
      </w:r>
      <w:r w:rsidRPr="002D3738">
        <w:rPr>
          <w:rFonts w:asciiTheme="minorHAnsi" w:hAnsiTheme="minorHAnsi" w:cstheme="minorHAnsi"/>
          <w:u w:val="none"/>
        </w:rPr>
        <w:t>Plan</w:t>
      </w:r>
      <w:r w:rsidRPr="002D3738">
        <w:rPr>
          <w:rFonts w:asciiTheme="minorHAnsi" w:hAnsiTheme="minorHAnsi" w:cstheme="minorHAnsi"/>
          <w:spacing w:val="-2"/>
          <w:u w:val="none"/>
        </w:rPr>
        <w:t xml:space="preserve"> </w:t>
      </w:r>
      <w:r w:rsidRPr="002D3738">
        <w:rPr>
          <w:rFonts w:asciiTheme="minorHAnsi" w:hAnsiTheme="minorHAnsi" w:cstheme="minorHAnsi"/>
          <w:u w:val="none"/>
        </w:rPr>
        <w:t>Requirements.</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8"/>
        <w:gridCol w:w="3459"/>
        <w:gridCol w:w="3173"/>
        <w:gridCol w:w="2876"/>
        <w:gridCol w:w="2642"/>
      </w:tblGrid>
      <w:tr w:rsidR="00B67C50" w:rsidRPr="002D3738" w:rsidTr="00D55F0C">
        <w:trPr>
          <w:trHeight w:val="760"/>
        </w:trPr>
        <w:tc>
          <w:tcPr>
            <w:tcW w:w="1568" w:type="dxa"/>
          </w:tcPr>
          <w:p w:rsidR="00B67C50" w:rsidRPr="002D3738" w:rsidRDefault="00B67C50">
            <w:pPr>
              <w:pStyle w:val="TableParagraph"/>
              <w:rPr>
                <w:rFonts w:asciiTheme="minorHAnsi" w:hAnsiTheme="minorHAnsi" w:cstheme="minorHAnsi"/>
                <w:sz w:val="24"/>
              </w:rPr>
            </w:pPr>
          </w:p>
        </w:tc>
        <w:tc>
          <w:tcPr>
            <w:tcW w:w="3459" w:type="dxa"/>
          </w:tcPr>
          <w:p w:rsidR="00B67C50" w:rsidRPr="002D3738" w:rsidRDefault="00F7224D">
            <w:pPr>
              <w:pStyle w:val="TableParagraph"/>
              <w:spacing w:before="110"/>
              <w:ind w:left="1178" w:hanging="464"/>
              <w:rPr>
                <w:rFonts w:asciiTheme="minorHAnsi" w:hAnsiTheme="minorHAnsi" w:cstheme="minorHAnsi"/>
                <w:b/>
              </w:rPr>
            </w:pPr>
            <w:r w:rsidRPr="002D3738">
              <w:rPr>
                <w:rFonts w:asciiTheme="minorHAnsi" w:hAnsiTheme="minorHAnsi" w:cstheme="minorHAnsi"/>
                <w:b/>
              </w:rPr>
              <w:t>1. Meaningful 2-way Communication</w:t>
            </w:r>
          </w:p>
        </w:tc>
        <w:tc>
          <w:tcPr>
            <w:tcW w:w="3173" w:type="dxa"/>
          </w:tcPr>
          <w:p w:rsidR="00B67C50" w:rsidRPr="002D3738" w:rsidRDefault="00F7224D">
            <w:pPr>
              <w:pStyle w:val="TableParagraph"/>
              <w:spacing w:before="110"/>
              <w:ind w:left="741" w:right="365" w:firstLine="52"/>
              <w:rPr>
                <w:rFonts w:asciiTheme="minorHAnsi" w:hAnsiTheme="minorHAnsi" w:cstheme="minorHAnsi"/>
                <w:b/>
              </w:rPr>
            </w:pPr>
            <w:r w:rsidRPr="002D3738">
              <w:rPr>
                <w:rFonts w:asciiTheme="minorHAnsi" w:hAnsiTheme="minorHAnsi" w:cstheme="minorHAnsi"/>
                <w:b/>
              </w:rPr>
              <w:t>2. Promotion of Responsible Parenting</w:t>
            </w:r>
          </w:p>
        </w:tc>
        <w:tc>
          <w:tcPr>
            <w:tcW w:w="2876" w:type="dxa"/>
          </w:tcPr>
          <w:p w:rsidR="00B67C50" w:rsidRPr="002D3738" w:rsidRDefault="00F7224D">
            <w:pPr>
              <w:pStyle w:val="TableParagraph"/>
              <w:spacing w:before="110"/>
              <w:ind w:left="835" w:right="454" w:hanging="269"/>
              <w:rPr>
                <w:rFonts w:asciiTheme="minorHAnsi" w:hAnsiTheme="minorHAnsi" w:cstheme="minorHAnsi"/>
                <w:b/>
              </w:rPr>
            </w:pPr>
            <w:r w:rsidRPr="002D3738">
              <w:rPr>
                <w:rFonts w:asciiTheme="minorHAnsi" w:hAnsiTheme="minorHAnsi" w:cstheme="minorHAnsi"/>
                <w:b/>
              </w:rPr>
              <w:t>3. Involvement in Student Learning</w:t>
            </w:r>
          </w:p>
        </w:tc>
        <w:tc>
          <w:tcPr>
            <w:tcW w:w="2642" w:type="dxa"/>
          </w:tcPr>
          <w:p w:rsidR="00B67C50" w:rsidRPr="002D3738" w:rsidRDefault="00F7224D">
            <w:pPr>
              <w:pStyle w:val="TableParagraph"/>
              <w:spacing w:before="110"/>
              <w:ind w:left="899" w:right="522" w:hanging="375"/>
              <w:rPr>
                <w:rFonts w:asciiTheme="minorHAnsi" w:hAnsiTheme="minorHAnsi" w:cstheme="minorHAnsi"/>
                <w:b/>
              </w:rPr>
            </w:pPr>
            <w:r w:rsidRPr="002D3738">
              <w:rPr>
                <w:rFonts w:asciiTheme="minorHAnsi" w:hAnsiTheme="minorHAnsi" w:cstheme="minorHAnsi"/>
                <w:b/>
              </w:rPr>
              <w:t>4. Promotion of Volunteering</w:t>
            </w:r>
          </w:p>
        </w:tc>
      </w:tr>
      <w:tr w:rsidR="00B67C50" w:rsidRPr="002D3738" w:rsidTr="00D55F0C">
        <w:trPr>
          <w:trHeight w:val="3080"/>
        </w:trPr>
        <w:tc>
          <w:tcPr>
            <w:tcW w:w="1568" w:type="dxa"/>
          </w:tcPr>
          <w:p w:rsidR="00B67C50" w:rsidRPr="002D3738" w:rsidRDefault="00B67C50">
            <w:pPr>
              <w:pStyle w:val="TableParagraph"/>
              <w:rPr>
                <w:rFonts w:asciiTheme="minorHAnsi" w:hAnsiTheme="minorHAnsi" w:cstheme="minorHAnsi"/>
              </w:rPr>
            </w:pPr>
          </w:p>
          <w:p w:rsidR="00B67C50" w:rsidRPr="002D3738" w:rsidRDefault="00B67C50">
            <w:pPr>
              <w:pStyle w:val="TableParagraph"/>
              <w:rPr>
                <w:rFonts w:asciiTheme="minorHAnsi" w:hAnsiTheme="minorHAnsi" w:cstheme="minorHAnsi"/>
              </w:rPr>
            </w:pPr>
          </w:p>
          <w:p w:rsidR="00B67C50" w:rsidRPr="002D3738" w:rsidRDefault="00B67C50">
            <w:pPr>
              <w:pStyle w:val="TableParagraph"/>
              <w:rPr>
                <w:rFonts w:asciiTheme="minorHAnsi" w:hAnsiTheme="minorHAnsi" w:cstheme="minorHAnsi"/>
              </w:rPr>
            </w:pPr>
          </w:p>
          <w:p w:rsidR="00B67C50" w:rsidRPr="002D3738" w:rsidRDefault="00B67C50">
            <w:pPr>
              <w:pStyle w:val="TableParagraph"/>
              <w:rPr>
                <w:rFonts w:asciiTheme="minorHAnsi" w:hAnsiTheme="minorHAnsi" w:cstheme="minorHAnsi"/>
              </w:rPr>
            </w:pPr>
          </w:p>
          <w:p w:rsidR="00B67C50" w:rsidRPr="002D3738" w:rsidRDefault="00B67C50">
            <w:pPr>
              <w:pStyle w:val="TableParagraph"/>
              <w:spacing w:before="11"/>
              <w:rPr>
                <w:rFonts w:asciiTheme="minorHAnsi" w:hAnsiTheme="minorHAnsi" w:cstheme="minorHAnsi"/>
                <w:sz w:val="26"/>
              </w:rPr>
            </w:pPr>
          </w:p>
          <w:p w:rsidR="00B67C50" w:rsidRPr="002D3738" w:rsidRDefault="00F7224D">
            <w:pPr>
              <w:pStyle w:val="TableParagraph"/>
              <w:ind w:left="321"/>
              <w:rPr>
                <w:rFonts w:asciiTheme="minorHAnsi" w:hAnsiTheme="minorHAnsi" w:cstheme="minorHAnsi"/>
                <w:b/>
              </w:rPr>
            </w:pPr>
            <w:r w:rsidRPr="002D3738">
              <w:rPr>
                <w:rFonts w:asciiTheme="minorHAnsi" w:hAnsiTheme="minorHAnsi" w:cstheme="minorHAnsi"/>
                <w:b/>
              </w:rPr>
              <w:t>Strategies</w:t>
            </w:r>
          </w:p>
        </w:tc>
        <w:tc>
          <w:tcPr>
            <w:tcW w:w="3459" w:type="dxa"/>
          </w:tcPr>
          <w:p w:rsidR="00D30F87" w:rsidRPr="002D3738" w:rsidRDefault="00D30F87" w:rsidP="002D0C48">
            <w:pPr>
              <w:pStyle w:val="TableParagraph"/>
              <w:rPr>
                <w:rFonts w:asciiTheme="minorHAnsi" w:hAnsiTheme="minorHAnsi" w:cstheme="minorHAnsi"/>
                <w:sz w:val="24"/>
                <w:szCs w:val="24"/>
              </w:rPr>
            </w:pPr>
            <w:r w:rsidRPr="002D3738">
              <w:rPr>
                <w:rFonts w:asciiTheme="minorHAnsi" w:hAnsiTheme="minorHAnsi" w:cstheme="minorHAnsi"/>
                <w:sz w:val="24"/>
                <w:szCs w:val="24"/>
              </w:rPr>
              <w:t xml:space="preserve"> Develop and use a home-to-school/ school-to-home communication system, using methods that work best for specific parents and teachers (mail, the phone, email, communication notebooks, face-to-face meetings), and follow up with a personal contact to ensure effective communication</w:t>
            </w:r>
          </w:p>
          <w:p w:rsidR="002D0C48" w:rsidRPr="002D3738" w:rsidRDefault="002D0C48" w:rsidP="002D0C48">
            <w:pPr>
              <w:pStyle w:val="TableParagraph"/>
              <w:rPr>
                <w:rFonts w:asciiTheme="minorHAnsi" w:hAnsiTheme="minorHAnsi" w:cstheme="minorHAnsi"/>
                <w:sz w:val="24"/>
                <w:szCs w:val="24"/>
              </w:rPr>
            </w:pPr>
          </w:p>
          <w:p w:rsidR="00D30F87" w:rsidRPr="002D3738" w:rsidRDefault="00D30F87" w:rsidP="002D0C48">
            <w:pPr>
              <w:pStyle w:val="TableParagraph"/>
              <w:rPr>
                <w:rFonts w:asciiTheme="minorHAnsi" w:hAnsiTheme="minorHAnsi" w:cstheme="minorHAnsi"/>
                <w:sz w:val="24"/>
                <w:szCs w:val="24"/>
              </w:rPr>
            </w:pPr>
            <w:r w:rsidRPr="002D3738">
              <w:rPr>
                <w:rFonts w:asciiTheme="minorHAnsi" w:hAnsiTheme="minorHAnsi" w:cstheme="minorHAnsi"/>
                <w:sz w:val="24"/>
                <w:szCs w:val="24"/>
              </w:rPr>
              <w:t>Have teachers or students write out homework assignments and/or daily progress reports for parents to sign to ensure parents are aware of assignments and are able to monitor the child’s learning at home.</w:t>
            </w:r>
          </w:p>
        </w:tc>
        <w:tc>
          <w:tcPr>
            <w:tcW w:w="3173" w:type="dxa"/>
          </w:tcPr>
          <w:p w:rsidR="00B67C50" w:rsidRDefault="002D3738">
            <w:pPr>
              <w:pStyle w:val="TableParagraph"/>
              <w:rPr>
                <w:sz w:val="24"/>
                <w:szCs w:val="24"/>
              </w:rPr>
            </w:pPr>
            <w:r w:rsidRPr="009161A3">
              <w:rPr>
                <w:sz w:val="24"/>
                <w:szCs w:val="24"/>
              </w:rPr>
              <w:t xml:space="preserve">Develop and hold </w:t>
            </w:r>
            <w:r>
              <w:rPr>
                <w:sz w:val="24"/>
                <w:szCs w:val="24"/>
              </w:rPr>
              <w:t>parent session on topics of interest and need such as, but not limited to, ADHD, PBIS, dropout prevention strategies, college admission, and homework strategies).</w:t>
            </w:r>
          </w:p>
          <w:p w:rsidR="002D3738" w:rsidRDefault="002D3738">
            <w:pPr>
              <w:pStyle w:val="TableParagraph"/>
              <w:rPr>
                <w:sz w:val="24"/>
                <w:szCs w:val="24"/>
              </w:rPr>
            </w:pPr>
          </w:p>
          <w:p w:rsidR="002D3738" w:rsidRDefault="00867CF0">
            <w:pPr>
              <w:pStyle w:val="TableParagraph"/>
              <w:rPr>
                <w:sz w:val="24"/>
                <w:szCs w:val="24"/>
              </w:rPr>
            </w:pPr>
            <w:r w:rsidRPr="009161A3">
              <w:rPr>
                <w:sz w:val="24"/>
                <w:szCs w:val="24"/>
              </w:rPr>
              <w:t>Hold meetings or informational sessions about Title I services</w:t>
            </w:r>
          </w:p>
          <w:p w:rsidR="00867CF0" w:rsidRDefault="00867CF0">
            <w:pPr>
              <w:pStyle w:val="TableParagraph"/>
              <w:rPr>
                <w:sz w:val="24"/>
                <w:szCs w:val="24"/>
              </w:rPr>
            </w:pPr>
          </w:p>
          <w:p w:rsidR="00867CF0" w:rsidRPr="002D3738" w:rsidRDefault="00867CF0">
            <w:pPr>
              <w:pStyle w:val="TableParagraph"/>
              <w:rPr>
                <w:rFonts w:asciiTheme="minorHAnsi" w:hAnsiTheme="minorHAnsi" w:cstheme="minorHAnsi"/>
                <w:sz w:val="24"/>
              </w:rPr>
            </w:pPr>
          </w:p>
        </w:tc>
        <w:tc>
          <w:tcPr>
            <w:tcW w:w="2876" w:type="dxa"/>
          </w:tcPr>
          <w:p w:rsidR="00B67C50" w:rsidRDefault="00BF26BD">
            <w:pPr>
              <w:pStyle w:val="TableParagraph"/>
              <w:rPr>
                <w:sz w:val="24"/>
                <w:szCs w:val="24"/>
              </w:rPr>
            </w:pPr>
            <w:r>
              <w:rPr>
                <w:sz w:val="24"/>
                <w:szCs w:val="24"/>
              </w:rPr>
              <w:t>Assign homework in a way that encourages parents to be actively involved with their child’s homework. Utilize tools such as assignment planners or weekly folders with graded work so parents may their child’s progress and monitor areas in which they need assistance.</w:t>
            </w:r>
          </w:p>
          <w:p w:rsidR="00D55F0C" w:rsidRDefault="00D55F0C">
            <w:pPr>
              <w:pStyle w:val="TableParagraph"/>
              <w:rPr>
                <w:sz w:val="24"/>
                <w:szCs w:val="24"/>
              </w:rPr>
            </w:pPr>
          </w:p>
          <w:p w:rsidR="00D55F0C" w:rsidRDefault="00D55F0C" w:rsidP="00D55F0C">
            <w:pPr>
              <w:rPr>
                <w:rFonts w:asciiTheme="minorHAnsi" w:eastAsiaTheme="minorHAnsi" w:hAnsiTheme="minorHAnsi" w:cstheme="minorBidi"/>
                <w:sz w:val="24"/>
                <w:szCs w:val="24"/>
              </w:rPr>
            </w:pPr>
            <w:r>
              <w:rPr>
                <w:sz w:val="24"/>
                <w:szCs w:val="24"/>
              </w:rPr>
              <w:t xml:space="preserve">Coordinate remediation and homework sessions for students during before and after school programs or through Computer Assisted Instruction. </w:t>
            </w:r>
          </w:p>
          <w:p w:rsidR="00D55F0C" w:rsidRPr="002D3738" w:rsidRDefault="00D55F0C">
            <w:pPr>
              <w:pStyle w:val="TableParagraph"/>
              <w:rPr>
                <w:rFonts w:asciiTheme="minorHAnsi" w:hAnsiTheme="minorHAnsi" w:cstheme="minorHAnsi"/>
                <w:sz w:val="24"/>
              </w:rPr>
            </w:pPr>
          </w:p>
        </w:tc>
        <w:tc>
          <w:tcPr>
            <w:tcW w:w="2642" w:type="dxa"/>
          </w:tcPr>
          <w:p w:rsidR="00D55F0C" w:rsidRDefault="00D55F0C" w:rsidP="00D55F0C">
            <w:pPr>
              <w:rPr>
                <w:rFonts w:asciiTheme="minorHAnsi" w:eastAsiaTheme="minorHAnsi" w:hAnsiTheme="minorHAnsi" w:cstheme="minorBidi"/>
                <w:sz w:val="24"/>
                <w:szCs w:val="24"/>
              </w:rPr>
            </w:pPr>
            <w:r>
              <w:rPr>
                <w:sz w:val="24"/>
                <w:szCs w:val="24"/>
              </w:rPr>
              <w:t xml:space="preserve">Encourage parent attendance at programs and volunteering through outreach initiatives such as:  </w:t>
            </w:r>
          </w:p>
          <w:p w:rsidR="00D55F0C" w:rsidRDefault="00D55F0C" w:rsidP="00D55F0C">
            <w:pPr>
              <w:pStyle w:val="ListParagraph"/>
              <w:widowControl/>
              <w:numPr>
                <w:ilvl w:val="0"/>
                <w:numId w:val="2"/>
              </w:numPr>
              <w:autoSpaceDE/>
              <w:autoSpaceDN/>
              <w:spacing w:after="160" w:line="256" w:lineRule="auto"/>
              <w:contextualSpacing/>
              <w:rPr>
                <w:sz w:val="24"/>
                <w:szCs w:val="24"/>
              </w:rPr>
            </w:pPr>
            <w:r>
              <w:rPr>
                <w:sz w:val="24"/>
                <w:szCs w:val="24"/>
              </w:rPr>
              <w:t xml:space="preserve"> </w:t>
            </w:r>
            <w:r>
              <w:rPr>
                <w:sz w:val="24"/>
                <w:szCs w:val="24"/>
              </w:rPr>
              <w:t>“Three for Me” Project (parents pledge to volunteer three hours per year per child).</w:t>
            </w:r>
          </w:p>
          <w:p w:rsidR="00D55F0C" w:rsidRDefault="00D55F0C" w:rsidP="00D55F0C">
            <w:pPr>
              <w:pStyle w:val="ListParagraph"/>
              <w:widowControl/>
              <w:numPr>
                <w:ilvl w:val="0"/>
                <w:numId w:val="2"/>
              </w:numPr>
              <w:autoSpaceDE/>
              <w:autoSpaceDN/>
              <w:spacing w:after="160" w:line="256" w:lineRule="auto"/>
              <w:contextualSpacing/>
              <w:rPr>
                <w:sz w:val="24"/>
                <w:szCs w:val="24"/>
              </w:rPr>
            </w:pPr>
            <w:r>
              <w:rPr>
                <w:sz w:val="24"/>
                <w:szCs w:val="24"/>
              </w:rPr>
              <w:t>“Booster Clubs” - parent support of school programs and activities.</w:t>
            </w:r>
          </w:p>
          <w:p w:rsidR="00D55F0C" w:rsidRDefault="00D55F0C" w:rsidP="00D55F0C">
            <w:pPr>
              <w:pStyle w:val="ListParagraph"/>
              <w:widowControl/>
              <w:numPr>
                <w:ilvl w:val="0"/>
                <w:numId w:val="2"/>
              </w:numPr>
              <w:autoSpaceDE/>
              <w:autoSpaceDN/>
              <w:spacing w:after="160" w:line="256" w:lineRule="auto"/>
              <w:contextualSpacing/>
              <w:rPr>
                <w:sz w:val="24"/>
                <w:szCs w:val="24"/>
              </w:rPr>
            </w:pPr>
            <w:r>
              <w:rPr>
                <w:sz w:val="24"/>
                <w:szCs w:val="24"/>
              </w:rPr>
              <w:t>Incorporating student performances into family-oriented events.</w:t>
            </w:r>
          </w:p>
          <w:p w:rsidR="00D55F0C" w:rsidRDefault="00D55F0C" w:rsidP="00D55F0C">
            <w:pPr>
              <w:rPr>
                <w:rFonts w:asciiTheme="minorHAnsi" w:eastAsiaTheme="minorHAnsi" w:hAnsiTheme="minorHAnsi" w:cstheme="minorBidi"/>
                <w:sz w:val="24"/>
                <w:szCs w:val="24"/>
              </w:rPr>
            </w:pPr>
            <w:r>
              <w:rPr>
                <w:sz w:val="24"/>
                <w:szCs w:val="24"/>
              </w:rPr>
              <w:t>Meetings at which supper, desserts, snacks and/or prizes are provided.</w:t>
            </w:r>
          </w:p>
          <w:p w:rsidR="00D55F0C" w:rsidRDefault="00D55F0C" w:rsidP="00D55F0C">
            <w:pPr>
              <w:widowControl/>
              <w:autoSpaceDE/>
              <w:autoSpaceDN/>
              <w:spacing w:after="160" w:line="256" w:lineRule="auto"/>
              <w:contextualSpacing/>
              <w:rPr>
                <w:sz w:val="24"/>
                <w:szCs w:val="24"/>
              </w:rPr>
            </w:pPr>
            <w:r>
              <w:rPr>
                <w:sz w:val="24"/>
                <w:szCs w:val="24"/>
              </w:rPr>
              <w:t xml:space="preserve"> </w:t>
            </w:r>
          </w:p>
          <w:p w:rsidR="00D55F0C" w:rsidRPr="00D55F0C" w:rsidRDefault="00D55F0C" w:rsidP="00D55F0C">
            <w:pPr>
              <w:widowControl/>
              <w:autoSpaceDE/>
              <w:autoSpaceDN/>
              <w:spacing w:after="160" w:line="256" w:lineRule="auto"/>
              <w:contextualSpacing/>
              <w:rPr>
                <w:sz w:val="24"/>
                <w:szCs w:val="24"/>
              </w:rPr>
            </w:pPr>
            <w:r>
              <w:rPr>
                <w:sz w:val="24"/>
                <w:szCs w:val="24"/>
              </w:rPr>
              <w:t>Orientation day(s) before the first day of school and at back-to-school night (within the first month) to familiarize parents and children with the school setting.</w:t>
            </w:r>
          </w:p>
          <w:p w:rsidR="00B67C50" w:rsidRPr="002D3738" w:rsidRDefault="00B67C50">
            <w:pPr>
              <w:pStyle w:val="TableParagraph"/>
              <w:rPr>
                <w:rFonts w:asciiTheme="minorHAnsi" w:hAnsiTheme="minorHAnsi" w:cstheme="minorHAnsi"/>
                <w:sz w:val="24"/>
              </w:rPr>
            </w:pPr>
          </w:p>
        </w:tc>
      </w:tr>
      <w:tr w:rsidR="00B67C50" w:rsidRPr="002D3738" w:rsidTr="00D55F0C">
        <w:trPr>
          <w:trHeight w:val="3080"/>
        </w:trPr>
        <w:tc>
          <w:tcPr>
            <w:tcW w:w="1568" w:type="dxa"/>
          </w:tcPr>
          <w:p w:rsidR="00B67C50" w:rsidRPr="002D3738" w:rsidRDefault="00B67C50">
            <w:pPr>
              <w:pStyle w:val="TableParagraph"/>
              <w:rPr>
                <w:rFonts w:asciiTheme="minorHAnsi" w:hAnsiTheme="minorHAnsi" w:cstheme="minorHAnsi"/>
              </w:rPr>
            </w:pPr>
          </w:p>
          <w:p w:rsidR="00B67C50" w:rsidRPr="002D3738" w:rsidRDefault="00B67C50">
            <w:pPr>
              <w:pStyle w:val="TableParagraph"/>
              <w:rPr>
                <w:rFonts w:asciiTheme="minorHAnsi" w:hAnsiTheme="minorHAnsi" w:cstheme="minorHAnsi"/>
              </w:rPr>
            </w:pPr>
          </w:p>
          <w:p w:rsidR="00B67C50" w:rsidRPr="002D3738" w:rsidRDefault="00B67C50">
            <w:pPr>
              <w:pStyle w:val="TableParagraph"/>
              <w:rPr>
                <w:rFonts w:asciiTheme="minorHAnsi" w:hAnsiTheme="minorHAnsi" w:cstheme="minorHAnsi"/>
              </w:rPr>
            </w:pPr>
          </w:p>
          <w:p w:rsidR="00B67C50" w:rsidRPr="002D3738" w:rsidRDefault="00B67C50">
            <w:pPr>
              <w:pStyle w:val="TableParagraph"/>
              <w:rPr>
                <w:rFonts w:asciiTheme="minorHAnsi" w:hAnsiTheme="minorHAnsi" w:cstheme="minorHAnsi"/>
              </w:rPr>
            </w:pPr>
          </w:p>
          <w:p w:rsidR="00B67C50" w:rsidRPr="002D3738" w:rsidRDefault="00F7224D">
            <w:pPr>
              <w:pStyle w:val="TableParagraph"/>
              <w:spacing w:before="197"/>
              <w:ind w:left="448" w:right="232" w:hanging="202"/>
              <w:rPr>
                <w:rFonts w:asciiTheme="minorHAnsi" w:hAnsiTheme="minorHAnsi" w:cstheme="minorHAnsi"/>
                <w:b/>
              </w:rPr>
            </w:pPr>
            <w:r w:rsidRPr="002D3738">
              <w:rPr>
                <w:rFonts w:asciiTheme="minorHAnsi" w:hAnsiTheme="minorHAnsi" w:cstheme="minorHAnsi"/>
                <w:b/>
              </w:rPr>
              <w:t>Anticipated Results</w:t>
            </w:r>
          </w:p>
        </w:tc>
        <w:tc>
          <w:tcPr>
            <w:tcW w:w="3459" w:type="dxa"/>
          </w:tcPr>
          <w:p w:rsidR="00B67C50" w:rsidRPr="002D3738" w:rsidRDefault="002D0C48">
            <w:pPr>
              <w:pStyle w:val="TableParagraph"/>
              <w:rPr>
                <w:rFonts w:asciiTheme="minorHAnsi" w:hAnsiTheme="minorHAnsi" w:cstheme="minorHAnsi"/>
                <w:sz w:val="24"/>
              </w:rPr>
            </w:pPr>
            <w:r w:rsidRPr="002D3738">
              <w:rPr>
                <w:rFonts w:asciiTheme="minorHAnsi" w:hAnsiTheme="minorHAnsi" w:cstheme="minorHAnsi"/>
                <w:sz w:val="24"/>
              </w:rPr>
              <w:t xml:space="preserve">Class Dojo and the school website provide an opportunity for two-way communication with all of our parents.  Translation to native languages is available, thus reaching the majority of our parents.  Teachers utilize Class Dojo as a means to communicate with parents and the website details the course </w:t>
            </w:r>
            <w:r w:rsidR="002D3738" w:rsidRPr="002D3738">
              <w:rPr>
                <w:rFonts w:asciiTheme="minorHAnsi" w:hAnsiTheme="minorHAnsi" w:cstheme="minorHAnsi"/>
                <w:sz w:val="24"/>
              </w:rPr>
              <w:t>syllabus and weighted grade scale.</w:t>
            </w:r>
            <w:r w:rsidRPr="002D3738">
              <w:rPr>
                <w:rFonts w:asciiTheme="minorHAnsi" w:hAnsiTheme="minorHAnsi" w:cstheme="minorHAnsi"/>
                <w:sz w:val="24"/>
              </w:rPr>
              <w:t xml:space="preserve"> </w:t>
            </w:r>
          </w:p>
          <w:p w:rsidR="002D0C48" w:rsidRPr="002D3738" w:rsidRDefault="002D0C48">
            <w:pPr>
              <w:pStyle w:val="TableParagraph"/>
              <w:rPr>
                <w:rFonts w:asciiTheme="minorHAnsi" w:hAnsiTheme="minorHAnsi" w:cstheme="minorHAnsi"/>
                <w:sz w:val="24"/>
              </w:rPr>
            </w:pPr>
          </w:p>
          <w:p w:rsidR="002D0C48" w:rsidRPr="002D3738" w:rsidRDefault="002D0C48">
            <w:pPr>
              <w:pStyle w:val="TableParagraph"/>
              <w:rPr>
                <w:rFonts w:asciiTheme="minorHAnsi" w:hAnsiTheme="minorHAnsi" w:cstheme="minorHAnsi"/>
                <w:sz w:val="24"/>
              </w:rPr>
            </w:pPr>
            <w:r w:rsidRPr="002D3738">
              <w:rPr>
                <w:rFonts w:asciiTheme="minorHAnsi" w:hAnsiTheme="minorHAnsi" w:cstheme="minorHAnsi"/>
                <w:sz w:val="24"/>
              </w:rPr>
              <w:t xml:space="preserve">Agendas will be provided to each student and teacher to track homework assignments on a daily basis.  </w:t>
            </w:r>
          </w:p>
        </w:tc>
        <w:tc>
          <w:tcPr>
            <w:tcW w:w="3173" w:type="dxa"/>
          </w:tcPr>
          <w:p w:rsidR="00B67C50" w:rsidRDefault="00BF26BD">
            <w:pPr>
              <w:pStyle w:val="TableParagraph"/>
              <w:rPr>
                <w:rFonts w:asciiTheme="minorHAnsi" w:hAnsiTheme="minorHAnsi" w:cstheme="minorHAnsi"/>
                <w:sz w:val="24"/>
              </w:rPr>
            </w:pPr>
            <w:r>
              <w:rPr>
                <w:rFonts w:asciiTheme="minorHAnsi" w:hAnsiTheme="minorHAnsi" w:cstheme="minorHAnsi"/>
                <w:sz w:val="24"/>
              </w:rPr>
              <w:t>Parent information sessions will be held at least 3 times a year.  These sessions will focus on topics of interest to our parents as well as include information pertaining to applicable state and federal mandates.</w:t>
            </w:r>
          </w:p>
          <w:p w:rsidR="00BF26BD" w:rsidRDefault="00BF26BD">
            <w:pPr>
              <w:pStyle w:val="TableParagraph"/>
              <w:rPr>
                <w:rFonts w:asciiTheme="minorHAnsi" w:hAnsiTheme="minorHAnsi" w:cstheme="minorHAnsi"/>
                <w:sz w:val="24"/>
              </w:rPr>
            </w:pPr>
          </w:p>
          <w:p w:rsidR="00BF26BD" w:rsidRDefault="00BF26BD">
            <w:pPr>
              <w:pStyle w:val="TableParagraph"/>
              <w:rPr>
                <w:rFonts w:asciiTheme="minorHAnsi" w:hAnsiTheme="minorHAnsi" w:cstheme="minorHAnsi"/>
                <w:sz w:val="24"/>
              </w:rPr>
            </w:pPr>
            <w:r>
              <w:rPr>
                <w:rFonts w:asciiTheme="minorHAnsi" w:hAnsiTheme="minorHAnsi" w:cstheme="minorHAnsi"/>
                <w:sz w:val="24"/>
              </w:rPr>
              <w:t>Information will be shared via conferencing, grade level compacts, teacher and school websites, social media, or Class Dojo.</w:t>
            </w:r>
          </w:p>
          <w:p w:rsidR="00BF26BD" w:rsidRDefault="00BF26BD">
            <w:pPr>
              <w:pStyle w:val="TableParagraph"/>
              <w:rPr>
                <w:rFonts w:asciiTheme="minorHAnsi" w:hAnsiTheme="minorHAnsi" w:cstheme="minorHAnsi"/>
                <w:sz w:val="24"/>
              </w:rPr>
            </w:pPr>
          </w:p>
          <w:p w:rsidR="00BF26BD" w:rsidRPr="002D3738" w:rsidRDefault="00BF26BD">
            <w:pPr>
              <w:pStyle w:val="TableParagraph"/>
              <w:rPr>
                <w:rFonts w:asciiTheme="minorHAnsi" w:hAnsiTheme="minorHAnsi" w:cstheme="minorHAnsi"/>
                <w:sz w:val="24"/>
              </w:rPr>
            </w:pPr>
            <w:r>
              <w:rPr>
                <w:rFonts w:asciiTheme="minorHAnsi" w:hAnsiTheme="minorHAnsi" w:cstheme="minorHAnsi"/>
                <w:sz w:val="24"/>
              </w:rPr>
              <w:t>A committee of school stakeholders will be formed to assist in the generation of potential offerings.</w:t>
            </w:r>
          </w:p>
        </w:tc>
        <w:tc>
          <w:tcPr>
            <w:tcW w:w="2876" w:type="dxa"/>
          </w:tcPr>
          <w:p w:rsidR="00B67C50" w:rsidRDefault="00D55F0C">
            <w:pPr>
              <w:pStyle w:val="TableParagraph"/>
              <w:rPr>
                <w:rFonts w:asciiTheme="minorHAnsi" w:hAnsiTheme="minorHAnsi" w:cstheme="minorHAnsi"/>
                <w:sz w:val="24"/>
              </w:rPr>
            </w:pPr>
            <w:r>
              <w:rPr>
                <w:rFonts w:asciiTheme="minorHAnsi" w:hAnsiTheme="minorHAnsi" w:cstheme="minorHAnsi"/>
                <w:sz w:val="24"/>
              </w:rPr>
              <w:t>The school will purchase agendas for all students and staff to utilize.  Homework will be recorded by the student on a daily basis.  Poster sized agenda page replica will be available to teachers to model how to enter homework.</w:t>
            </w:r>
          </w:p>
          <w:p w:rsidR="00D55F0C" w:rsidRDefault="00D55F0C">
            <w:pPr>
              <w:pStyle w:val="TableParagraph"/>
              <w:rPr>
                <w:rFonts w:asciiTheme="minorHAnsi" w:hAnsiTheme="minorHAnsi" w:cstheme="minorHAnsi"/>
                <w:sz w:val="24"/>
              </w:rPr>
            </w:pPr>
          </w:p>
          <w:p w:rsidR="00D55F0C" w:rsidRPr="002D3738" w:rsidRDefault="00D55F0C">
            <w:pPr>
              <w:pStyle w:val="TableParagraph"/>
              <w:rPr>
                <w:rFonts w:asciiTheme="minorHAnsi" w:hAnsiTheme="minorHAnsi" w:cstheme="minorHAnsi"/>
                <w:sz w:val="24"/>
              </w:rPr>
            </w:pPr>
            <w:r>
              <w:rPr>
                <w:rFonts w:asciiTheme="minorHAnsi" w:hAnsiTheme="minorHAnsi" w:cstheme="minorHAnsi"/>
                <w:sz w:val="24"/>
              </w:rPr>
              <w:t>Students will have access to Study Island for reading and math to work on targeted standard specific assignments.</w:t>
            </w:r>
          </w:p>
        </w:tc>
        <w:tc>
          <w:tcPr>
            <w:tcW w:w="2642" w:type="dxa"/>
          </w:tcPr>
          <w:p w:rsidR="00B67C50" w:rsidRDefault="00D55F0C">
            <w:pPr>
              <w:pStyle w:val="TableParagraph"/>
              <w:rPr>
                <w:rFonts w:asciiTheme="minorHAnsi" w:hAnsiTheme="minorHAnsi" w:cstheme="minorHAnsi"/>
                <w:sz w:val="24"/>
              </w:rPr>
            </w:pPr>
            <w:r>
              <w:rPr>
                <w:rFonts w:asciiTheme="minorHAnsi" w:hAnsiTheme="minorHAnsi" w:cstheme="minorHAnsi"/>
                <w:sz w:val="24"/>
              </w:rPr>
              <w:t>There is an active</w:t>
            </w:r>
            <w:r w:rsidR="00056FE9">
              <w:rPr>
                <w:rFonts w:asciiTheme="minorHAnsi" w:hAnsiTheme="minorHAnsi" w:cstheme="minorHAnsi"/>
                <w:sz w:val="24"/>
              </w:rPr>
              <w:t xml:space="preserve"> </w:t>
            </w:r>
            <w:r w:rsidR="00ED1D5E">
              <w:rPr>
                <w:rFonts w:asciiTheme="minorHAnsi" w:hAnsiTheme="minorHAnsi" w:cstheme="minorHAnsi"/>
                <w:sz w:val="24"/>
              </w:rPr>
              <w:t xml:space="preserve">athletic booster club that supports a variety of sports at the school.  </w:t>
            </w:r>
          </w:p>
          <w:p w:rsidR="00ED1D5E" w:rsidRDefault="00ED1D5E">
            <w:pPr>
              <w:pStyle w:val="TableParagraph"/>
              <w:rPr>
                <w:rFonts w:asciiTheme="minorHAnsi" w:hAnsiTheme="minorHAnsi" w:cstheme="minorHAnsi"/>
                <w:sz w:val="24"/>
              </w:rPr>
            </w:pPr>
          </w:p>
          <w:p w:rsidR="00ED1D5E" w:rsidRDefault="00ED1D5E">
            <w:pPr>
              <w:pStyle w:val="TableParagraph"/>
              <w:rPr>
                <w:rFonts w:asciiTheme="minorHAnsi" w:hAnsiTheme="minorHAnsi" w:cstheme="minorHAnsi"/>
                <w:sz w:val="24"/>
              </w:rPr>
            </w:pPr>
            <w:r>
              <w:rPr>
                <w:rFonts w:asciiTheme="minorHAnsi" w:hAnsiTheme="minorHAnsi" w:cstheme="minorHAnsi"/>
                <w:sz w:val="24"/>
              </w:rPr>
              <w:t xml:space="preserve">A science fair is </w:t>
            </w:r>
            <w:proofErr w:type="gramStart"/>
            <w:r>
              <w:rPr>
                <w:rFonts w:asciiTheme="minorHAnsi" w:hAnsiTheme="minorHAnsi" w:cstheme="minorHAnsi"/>
                <w:sz w:val="24"/>
              </w:rPr>
              <w:t>held</w:t>
            </w:r>
            <w:proofErr w:type="gramEnd"/>
            <w:r>
              <w:rPr>
                <w:rFonts w:asciiTheme="minorHAnsi" w:hAnsiTheme="minorHAnsi" w:cstheme="minorHAnsi"/>
                <w:sz w:val="24"/>
              </w:rPr>
              <w:t xml:space="preserve"> and parents are invited to view all entries.   </w:t>
            </w:r>
          </w:p>
          <w:p w:rsidR="00ED1D5E" w:rsidRDefault="00ED1D5E">
            <w:pPr>
              <w:pStyle w:val="TableParagraph"/>
              <w:rPr>
                <w:rFonts w:asciiTheme="minorHAnsi" w:hAnsiTheme="minorHAnsi" w:cstheme="minorHAnsi"/>
                <w:sz w:val="24"/>
              </w:rPr>
            </w:pPr>
          </w:p>
          <w:p w:rsidR="00ED1D5E" w:rsidRPr="002D3738" w:rsidRDefault="00ED1D5E">
            <w:pPr>
              <w:pStyle w:val="TableParagraph"/>
              <w:rPr>
                <w:rFonts w:asciiTheme="minorHAnsi" w:hAnsiTheme="minorHAnsi" w:cstheme="minorHAnsi"/>
                <w:sz w:val="24"/>
              </w:rPr>
            </w:pPr>
            <w:r>
              <w:rPr>
                <w:rFonts w:asciiTheme="minorHAnsi" w:hAnsiTheme="minorHAnsi" w:cstheme="minorHAnsi"/>
                <w:sz w:val="24"/>
              </w:rPr>
              <w:t>Prior to the start of school, two 6</w:t>
            </w:r>
            <w:r w:rsidRPr="00ED1D5E">
              <w:rPr>
                <w:rFonts w:asciiTheme="minorHAnsi" w:hAnsiTheme="minorHAnsi" w:cstheme="minorHAnsi"/>
                <w:sz w:val="24"/>
                <w:vertAlign w:val="superscript"/>
              </w:rPr>
              <w:t>th</w:t>
            </w:r>
            <w:r>
              <w:rPr>
                <w:rFonts w:asciiTheme="minorHAnsi" w:hAnsiTheme="minorHAnsi" w:cstheme="minorHAnsi"/>
                <w:sz w:val="24"/>
              </w:rPr>
              <w:t xml:space="preserve"> grade orientation sessions were held to familiarize students and parents with the campus, teachers, and basic academic expectations.</w:t>
            </w:r>
          </w:p>
        </w:tc>
      </w:tr>
    </w:tbl>
    <w:p w:rsidR="00B67C50" w:rsidRPr="002D3738" w:rsidRDefault="00B67C50">
      <w:pPr>
        <w:rPr>
          <w:rFonts w:asciiTheme="minorHAnsi" w:hAnsiTheme="minorHAnsi" w:cstheme="minorHAnsi"/>
          <w:sz w:val="24"/>
        </w:rPr>
        <w:sectPr w:rsidR="00B67C50" w:rsidRPr="002D3738">
          <w:type w:val="continuous"/>
          <w:pgSz w:w="15840" w:h="12240" w:orient="landscape"/>
          <w:pgMar w:top="580" w:right="940" w:bottom="280" w:left="940" w:header="720" w:footer="720" w:gutter="0"/>
          <w:pgBorders w:offsetFrom="page">
            <w:top w:val="single" w:sz="18" w:space="24" w:color="4471C4"/>
            <w:left w:val="single" w:sz="18" w:space="24" w:color="4471C4"/>
            <w:bottom w:val="single" w:sz="18" w:space="24" w:color="4471C4"/>
            <w:right w:val="single" w:sz="18" w:space="24" w:color="4471C4"/>
          </w:pgBorders>
          <w:cols w:space="720"/>
        </w:sectPr>
      </w:pPr>
    </w:p>
    <w:p w:rsidR="00B67C50" w:rsidRPr="002D3738" w:rsidRDefault="001B69CB" w:rsidP="00A7210C">
      <w:pPr>
        <w:spacing w:before="97"/>
        <w:ind w:right="614"/>
        <w:rPr>
          <w:rFonts w:asciiTheme="minorHAnsi" w:hAnsiTheme="minorHAnsi" w:cstheme="minorHAnsi"/>
        </w:rPr>
      </w:pPr>
      <w:r w:rsidRPr="002D3738">
        <w:rPr>
          <w:rFonts w:asciiTheme="minorHAnsi" w:hAnsiTheme="minorHAnsi" w:cstheme="minorHAnsi"/>
          <w:noProof/>
        </w:rPr>
        <mc:AlternateContent>
          <mc:Choice Requires="wpg">
            <w:drawing>
              <wp:anchor distT="0" distB="0" distL="114300" distR="114300" simplePos="0" relativeHeight="1096" behindDoc="0" locked="0" layoutInCell="1" allowOverlap="1">
                <wp:simplePos x="0" y="0"/>
                <wp:positionH relativeFrom="page">
                  <wp:posOffset>1308735</wp:posOffset>
                </wp:positionH>
                <wp:positionV relativeFrom="paragraph">
                  <wp:posOffset>635</wp:posOffset>
                </wp:positionV>
                <wp:extent cx="7498715" cy="1031240"/>
                <wp:effectExtent l="3810" t="3810" r="3175"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8715" cy="1031240"/>
                          <a:chOff x="2061" y="1"/>
                          <a:chExt cx="11809" cy="1324"/>
                        </a:xfrm>
                      </wpg:grpSpPr>
                      <wps:wsp>
                        <wps:cNvPr id="2" name="Freeform 5"/>
                        <wps:cNvSpPr>
                          <a:spLocks/>
                        </wps:cNvSpPr>
                        <wps:spPr bwMode="auto">
                          <a:xfrm>
                            <a:off x="2071" y="11"/>
                            <a:ext cx="11789" cy="1304"/>
                          </a:xfrm>
                          <a:custGeom>
                            <a:avLst/>
                            <a:gdLst>
                              <a:gd name="T0" fmla="+- 0 13643 2071"/>
                              <a:gd name="T1" fmla="*/ T0 w 11789"/>
                              <a:gd name="T2" fmla="+- 0 11 11"/>
                              <a:gd name="T3" fmla="*/ 11 h 1304"/>
                              <a:gd name="T4" fmla="+- 0 2288 2071"/>
                              <a:gd name="T5" fmla="*/ T4 w 11789"/>
                              <a:gd name="T6" fmla="+- 0 11 11"/>
                              <a:gd name="T7" fmla="*/ 11 h 1304"/>
                              <a:gd name="T8" fmla="+- 0 2220 2071"/>
                              <a:gd name="T9" fmla="*/ T8 w 11789"/>
                              <a:gd name="T10" fmla="+- 0 22 11"/>
                              <a:gd name="T11" fmla="*/ 22 h 1304"/>
                              <a:gd name="T12" fmla="+- 0 2160 2071"/>
                              <a:gd name="T13" fmla="*/ T12 w 11789"/>
                              <a:gd name="T14" fmla="+- 0 53 11"/>
                              <a:gd name="T15" fmla="*/ 53 h 1304"/>
                              <a:gd name="T16" fmla="+- 0 2113 2071"/>
                              <a:gd name="T17" fmla="*/ T16 w 11789"/>
                              <a:gd name="T18" fmla="+- 0 100 11"/>
                              <a:gd name="T19" fmla="*/ 100 h 1304"/>
                              <a:gd name="T20" fmla="+- 0 2082 2071"/>
                              <a:gd name="T21" fmla="*/ T20 w 11789"/>
                              <a:gd name="T22" fmla="+- 0 160 11"/>
                              <a:gd name="T23" fmla="*/ 160 h 1304"/>
                              <a:gd name="T24" fmla="+- 0 2071 2071"/>
                              <a:gd name="T25" fmla="*/ T24 w 11789"/>
                              <a:gd name="T26" fmla="+- 0 228 11"/>
                              <a:gd name="T27" fmla="*/ 228 h 1304"/>
                              <a:gd name="T28" fmla="+- 0 2071 2071"/>
                              <a:gd name="T29" fmla="*/ T28 w 11789"/>
                              <a:gd name="T30" fmla="+- 0 1314 11"/>
                              <a:gd name="T31" fmla="*/ 1314 h 1304"/>
                              <a:gd name="T32" fmla="+- 0 13860 2071"/>
                              <a:gd name="T33" fmla="*/ T32 w 11789"/>
                              <a:gd name="T34" fmla="+- 0 1314 11"/>
                              <a:gd name="T35" fmla="*/ 1314 h 1304"/>
                              <a:gd name="T36" fmla="+- 0 13860 2071"/>
                              <a:gd name="T37" fmla="*/ T36 w 11789"/>
                              <a:gd name="T38" fmla="+- 0 228 11"/>
                              <a:gd name="T39" fmla="*/ 228 h 1304"/>
                              <a:gd name="T40" fmla="+- 0 13849 2071"/>
                              <a:gd name="T41" fmla="*/ T40 w 11789"/>
                              <a:gd name="T42" fmla="+- 0 160 11"/>
                              <a:gd name="T43" fmla="*/ 160 h 1304"/>
                              <a:gd name="T44" fmla="+- 0 13818 2071"/>
                              <a:gd name="T45" fmla="*/ T44 w 11789"/>
                              <a:gd name="T46" fmla="+- 0 100 11"/>
                              <a:gd name="T47" fmla="*/ 100 h 1304"/>
                              <a:gd name="T48" fmla="+- 0 13771 2071"/>
                              <a:gd name="T49" fmla="*/ T48 w 11789"/>
                              <a:gd name="T50" fmla="+- 0 53 11"/>
                              <a:gd name="T51" fmla="*/ 53 h 1304"/>
                              <a:gd name="T52" fmla="+- 0 13711 2071"/>
                              <a:gd name="T53" fmla="*/ T52 w 11789"/>
                              <a:gd name="T54" fmla="+- 0 22 11"/>
                              <a:gd name="T55" fmla="*/ 22 h 1304"/>
                              <a:gd name="T56" fmla="+- 0 13643 2071"/>
                              <a:gd name="T57" fmla="*/ T56 w 11789"/>
                              <a:gd name="T58" fmla="+- 0 11 11"/>
                              <a:gd name="T59" fmla="*/ 11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789" h="1304">
                                <a:moveTo>
                                  <a:pt x="11572" y="0"/>
                                </a:moveTo>
                                <a:lnTo>
                                  <a:pt x="217" y="0"/>
                                </a:lnTo>
                                <a:lnTo>
                                  <a:pt x="149" y="11"/>
                                </a:lnTo>
                                <a:lnTo>
                                  <a:pt x="89" y="42"/>
                                </a:lnTo>
                                <a:lnTo>
                                  <a:pt x="42" y="89"/>
                                </a:lnTo>
                                <a:lnTo>
                                  <a:pt x="11" y="149"/>
                                </a:lnTo>
                                <a:lnTo>
                                  <a:pt x="0" y="217"/>
                                </a:lnTo>
                                <a:lnTo>
                                  <a:pt x="0" y="1303"/>
                                </a:lnTo>
                                <a:lnTo>
                                  <a:pt x="11789" y="1303"/>
                                </a:lnTo>
                                <a:lnTo>
                                  <a:pt x="11789" y="217"/>
                                </a:lnTo>
                                <a:lnTo>
                                  <a:pt x="11778" y="149"/>
                                </a:lnTo>
                                <a:lnTo>
                                  <a:pt x="11747" y="89"/>
                                </a:lnTo>
                                <a:lnTo>
                                  <a:pt x="11700" y="42"/>
                                </a:lnTo>
                                <a:lnTo>
                                  <a:pt x="11640" y="11"/>
                                </a:lnTo>
                                <a:lnTo>
                                  <a:pt x="11572"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2071" y="11"/>
                            <a:ext cx="11789" cy="1304"/>
                          </a:xfrm>
                          <a:custGeom>
                            <a:avLst/>
                            <a:gdLst>
                              <a:gd name="T0" fmla="+- 0 2288 2071"/>
                              <a:gd name="T1" fmla="*/ T0 w 11789"/>
                              <a:gd name="T2" fmla="+- 0 11 11"/>
                              <a:gd name="T3" fmla="*/ 11 h 1304"/>
                              <a:gd name="T4" fmla="+- 0 13643 2071"/>
                              <a:gd name="T5" fmla="*/ T4 w 11789"/>
                              <a:gd name="T6" fmla="+- 0 11 11"/>
                              <a:gd name="T7" fmla="*/ 11 h 1304"/>
                              <a:gd name="T8" fmla="+- 0 13711 2071"/>
                              <a:gd name="T9" fmla="*/ T8 w 11789"/>
                              <a:gd name="T10" fmla="+- 0 22 11"/>
                              <a:gd name="T11" fmla="*/ 22 h 1304"/>
                              <a:gd name="T12" fmla="+- 0 13771 2071"/>
                              <a:gd name="T13" fmla="*/ T12 w 11789"/>
                              <a:gd name="T14" fmla="+- 0 53 11"/>
                              <a:gd name="T15" fmla="*/ 53 h 1304"/>
                              <a:gd name="T16" fmla="+- 0 13818 2071"/>
                              <a:gd name="T17" fmla="*/ T16 w 11789"/>
                              <a:gd name="T18" fmla="+- 0 100 11"/>
                              <a:gd name="T19" fmla="*/ 100 h 1304"/>
                              <a:gd name="T20" fmla="+- 0 13849 2071"/>
                              <a:gd name="T21" fmla="*/ T20 w 11789"/>
                              <a:gd name="T22" fmla="+- 0 160 11"/>
                              <a:gd name="T23" fmla="*/ 160 h 1304"/>
                              <a:gd name="T24" fmla="+- 0 13860 2071"/>
                              <a:gd name="T25" fmla="*/ T24 w 11789"/>
                              <a:gd name="T26" fmla="+- 0 228 11"/>
                              <a:gd name="T27" fmla="*/ 228 h 1304"/>
                              <a:gd name="T28" fmla="+- 0 13860 2071"/>
                              <a:gd name="T29" fmla="*/ T28 w 11789"/>
                              <a:gd name="T30" fmla="+- 0 1314 11"/>
                              <a:gd name="T31" fmla="*/ 1314 h 1304"/>
                              <a:gd name="T32" fmla="+- 0 2071 2071"/>
                              <a:gd name="T33" fmla="*/ T32 w 11789"/>
                              <a:gd name="T34" fmla="+- 0 1314 11"/>
                              <a:gd name="T35" fmla="*/ 1314 h 1304"/>
                              <a:gd name="T36" fmla="+- 0 2071 2071"/>
                              <a:gd name="T37" fmla="*/ T36 w 11789"/>
                              <a:gd name="T38" fmla="+- 0 228 11"/>
                              <a:gd name="T39" fmla="*/ 228 h 1304"/>
                              <a:gd name="T40" fmla="+- 0 2082 2071"/>
                              <a:gd name="T41" fmla="*/ T40 w 11789"/>
                              <a:gd name="T42" fmla="+- 0 160 11"/>
                              <a:gd name="T43" fmla="*/ 160 h 1304"/>
                              <a:gd name="T44" fmla="+- 0 2113 2071"/>
                              <a:gd name="T45" fmla="*/ T44 w 11789"/>
                              <a:gd name="T46" fmla="+- 0 100 11"/>
                              <a:gd name="T47" fmla="*/ 100 h 1304"/>
                              <a:gd name="T48" fmla="+- 0 2160 2071"/>
                              <a:gd name="T49" fmla="*/ T48 w 11789"/>
                              <a:gd name="T50" fmla="+- 0 53 11"/>
                              <a:gd name="T51" fmla="*/ 53 h 1304"/>
                              <a:gd name="T52" fmla="+- 0 2220 2071"/>
                              <a:gd name="T53" fmla="*/ T52 w 11789"/>
                              <a:gd name="T54" fmla="+- 0 22 11"/>
                              <a:gd name="T55" fmla="*/ 22 h 1304"/>
                              <a:gd name="T56" fmla="+- 0 2288 2071"/>
                              <a:gd name="T57" fmla="*/ T56 w 11789"/>
                              <a:gd name="T58" fmla="+- 0 11 11"/>
                              <a:gd name="T59" fmla="*/ 11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789" h="1304">
                                <a:moveTo>
                                  <a:pt x="217" y="0"/>
                                </a:moveTo>
                                <a:lnTo>
                                  <a:pt x="11572" y="0"/>
                                </a:lnTo>
                                <a:lnTo>
                                  <a:pt x="11640" y="11"/>
                                </a:lnTo>
                                <a:lnTo>
                                  <a:pt x="11700" y="42"/>
                                </a:lnTo>
                                <a:lnTo>
                                  <a:pt x="11747" y="89"/>
                                </a:lnTo>
                                <a:lnTo>
                                  <a:pt x="11778" y="149"/>
                                </a:lnTo>
                                <a:lnTo>
                                  <a:pt x="11789" y="217"/>
                                </a:lnTo>
                                <a:lnTo>
                                  <a:pt x="11789" y="1303"/>
                                </a:lnTo>
                                <a:lnTo>
                                  <a:pt x="0" y="1303"/>
                                </a:lnTo>
                                <a:lnTo>
                                  <a:pt x="0" y="217"/>
                                </a:lnTo>
                                <a:lnTo>
                                  <a:pt x="11" y="149"/>
                                </a:lnTo>
                                <a:lnTo>
                                  <a:pt x="42" y="89"/>
                                </a:lnTo>
                                <a:lnTo>
                                  <a:pt x="89" y="42"/>
                                </a:lnTo>
                                <a:lnTo>
                                  <a:pt x="149" y="11"/>
                                </a:lnTo>
                                <a:lnTo>
                                  <a:pt x="217" y="0"/>
                                </a:lnTo>
                                <a:close/>
                              </a:path>
                            </a:pathLst>
                          </a:custGeom>
                          <a:noFill/>
                          <a:ln w="12192">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3"/>
                        <wps:cNvSpPr txBox="1">
                          <a:spLocks noChangeArrowheads="1"/>
                        </wps:cNvSpPr>
                        <wps:spPr bwMode="auto">
                          <a:xfrm>
                            <a:off x="2061" y="1"/>
                            <a:ext cx="11808" cy="1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C50" w:rsidRDefault="00B67C50" w:rsidP="001B69CB">
                              <w:pPr>
                                <w:spacing w:before="1"/>
                                <w:jc w:val="center"/>
                                <w:rPr>
                                  <w:sz w:val="43"/>
                                </w:rPr>
                              </w:pPr>
                            </w:p>
                            <w:p w:rsidR="00B67C50" w:rsidRDefault="001B69CB" w:rsidP="001B69CB">
                              <w:pPr>
                                <w:spacing w:before="1"/>
                                <w:ind w:left="420"/>
                                <w:jc w:val="center"/>
                                <w:rPr>
                                  <w:color w:val="FFFFFF"/>
                                  <w:sz w:val="40"/>
                                </w:rPr>
                              </w:pPr>
                              <w:r>
                                <w:rPr>
                                  <w:color w:val="FFFFFF"/>
                                  <w:sz w:val="40"/>
                                </w:rPr>
                                <w:t>Parental Engagement Action Plan</w:t>
                              </w:r>
                            </w:p>
                            <w:p w:rsidR="001B69CB" w:rsidRDefault="001B69CB" w:rsidP="001B69CB">
                              <w:pPr>
                                <w:spacing w:before="1"/>
                                <w:ind w:left="420"/>
                                <w:jc w:val="center"/>
                                <w:rPr>
                                  <w:color w:val="FFFFFF"/>
                                  <w:sz w:val="40"/>
                                </w:rPr>
                              </w:pPr>
                              <w:r>
                                <w:rPr>
                                  <w:color w:val="FFFFFF"/>
                                  <w:sz w:val="40"/>
                                </w:rPr>
                                <w:t>Supplement to WCPS Local Plan and Title I Plan</w:t>
                              </w:r>
                            </w:p>
                            <w:p w:rsidR="001B69CB" w:rsidRDefault="001B69CB">
                              <w:pPr>
                                <w:spacing w:before="1"/>
                                <w:ind w:left="420"/>
                                <w:rPr>
                                  <w:sz w:val="40"/>
                                </w:rPr>
                              </w:pPr>
                            </w:p>
                            <w:p w:rsidR="008C6D6E" w:rsidRDefault="008C6D6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margin-left:103.05pt;margin-top:.05pt;width:590.45pt;height:81.2pt;z-index:1096;mso-position-horizontal-relative:page;mso-position-vertical-relative:text" coordorigin="2061,1" coordsize="11809,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">
                <v:shape id="Freeform 5" o:spid="_x0000_s1031" style="position:absolute;left:2071;top:11;width:11789;height:1304;visibility:visible;mso-wrap-style:square;v-text-anchor:top" coordsize="11789,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" path="m11572,l217,,149,11,89,42,42,89,11,149,,217,,1303r11789,l11789,217r-11,-68l11747,89r-47,-47l11640,11,11572,xe" fillcolor="#4471c4" stroked="f">
                  <v:path arrowok="t" o:connecttype="custom" o:connectlocs="11572,11;217,11;149,22;89,53;42,100;11,160;0,228;0,1314;11789,1314;11789,228;11778,160;11747,100;11700,53;11640,22;11572,11" o:connectangles="0,0,0,0,0,0,0,0,0,0,0,0,0,0,0"/>
                </v:shape>
                <v:shape id="Freeform 4" o:spid="_x0000_s1032" style="position:absolute;left:2071;top:11;width:11789;height:1304;visibility:visible;mso-wrap-style:square;v-text-anchor:top" coordsize="11789,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" path="m217,l11572,r68,11l11700,42r47,47l11778,149r11,68l11789,1303,,1303,,217,11,149,42,89,89,42,149,11,217,xe" filled="f" strokecolor="#2e528f" strokeweight=".96pt">
                  <v:path arrowok="t" o:connecttype="custom" o:connectlocs="217,11;11572,11;11640,22;11700,53;11747,100;11778,160;11789,228;11789,1314;0,1314;0,228;11,160;42,100;89,53;149,22;217,11" o:connectangles="0,0,0,0,0,0,0,0,0,0,0,0,0,0,0"/>
                </v:shape>
                <v:shape id="Text Box 3" o:spid="_x0000_s1033" type="#_x0000_t202" style="position:absolute;left:2061;top:1;width:11808;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B67C50" w:rsidRDefault="00B67C50" w:rsidP="001B69CB">
                        <w:pPr>
                          <w:spacing w:before="1"/>
                          <w:jc w:val="center"/>
                          <w:rPr>
                            <w:sz w:val="43"/>
                          </w:rPr>
                        </w:pPr>
                      </w:p>
                      <w:p w:rsidR="00B67C50" w:rsidRDefault="001B69CB" w:rsidP="001B69CB">
                        <w:pPr>
                          <w:spacing w:before="1"/>
                          <w:ind w:left="420"/>
                          <w:jc w:val="center"/>
                          <w:rPr>
                            <w:color w:val="FFFFFF"/>
                            <w:sz w:val="40"/>
                          </w:rPr>
                        </w:pPr>
                        <w:r>
                          <w:rPr>
                            <w:color w:val="FFFFFF"/>
                            <w:sz w:val="40"/>
                          </w:rPr>
                          <w:t>Parental Engagement Action Plan</w:t>
                        </w:r>
                      </w:p>
                      <w:p w:rsidR="001B69CB" w:rsidRDefault="001B69CB" w:rsidP="001B69CB">
                        <w:pPr>
                          <w:spacing w:before="1"/>
                          <w:ind w:left="420"/>
                          <w:jc w:val="center"/>
                          <w:rPr>
                            <w:color w:val="FFFFFF"/>
                            <w:sz w:val="40"/>
                          </w:rPr>
                        </w:pPr>
                        <w:r>
                          <w:rPr>
                            <w:color w:val="FFFFFF"/>
                            <w:sz w:val="40"/>
                          </w:rPr>
                          <w:t>Supplement to WCPS Local Plan and Title I Plan</w:t>
                        </w:r>
                      </w:p>
                      <w:p w:rsidR="001B69CB" w:rsidRDefault="001B69CB">
                        <w:pPr>
                          <w:spacing w:before="1"/>
                          <w:ind w:left="420"/>
                          <w:rPr>
                            <w:sz w:val="40"/>
                          </w:rPr>
                        </w:pPr>
                      </w:p>
                      <w:p w:rsidR="008C6D6E" w:rsidRDefault="008C6D6E"/>
                    </w:txbxContent>
                  </v:textbox>
                </v:shape>
                <w10:wrap anchorx="page"/>
              </v:group>
            </w:pict>
          </mc:Fallback>
        </mc:AlternateContent>
      </w:r>
    </w:p>
    <w:p w:rsidR="00B67C50" w:rsidRPr="002D3738" w:rsidRDefault="00B67C50">
      <w:pPr>
        <w:rPr>
          <w:rFonts w:asciiTheme="minorHAnsi" w:hAnsiTheme="minorHAnsi" w:cstheme="minorHAnsi"/>
          <w:sz w:val="20"/>
        </w:rPr>
      </w:pPr>
    </w:p>
    <w:p w:rsidR="00B67C50" w:rsidRPr="002D3738" w:rsidRDefault="00B67C50">
      <w:pPr>
        <w:rPr>
          <w:rFonts w:asciiTheme="minorHAnsi" w:hAnsiTheme="minorHAnsi" w:cstheme="minorHAnsi"/>
          <w:sz w:val="20"/>
        </w:rPr>
      </w:pPr>
    </w:p>
    <w:p w:rsidR="00B67C50" w:rsidRPr="002D3738" w:rsidRDefault="00B67C50">
      <w:pPr>
        <w:rPr>
          <w:rFonts w:asciiTheme="minorHAnsi" w:hAnsiTheme="minorHAnsi" w:cstheme="minorHAnsi"/>
          <w:sz w:val="20"/>
        </w:rPr>
      </w:pPr>
    </w:p>
    <w:p w:rsidR="00B67C50" w:rsidRPr="002D3738" w:rsidRDefault="00B67C50">
      <w:pPr>
        <w:rPr>
          <w:rFonts w:asciiTheme="minorHAnsi" w:hAnsiTheme="minorHAnsi" w:cstheme="minorHAnsi"/>
          <w:sz w:val="20"/>
        </w:rPr>
      </w:pPr>
    </w:p>
    <w:p w:rsidR="00B67C50" w:rsidRPr="002D3738" w:rsidRDefault="00B67C50">
      <w:pPr>
        <w:rPr>
          <w:rFonts w:asciiTheme="minorHAnsi" w:hAnsiTheme="minorHAnsi" w:cstheme="minorHAnsi"/>
          <w:sz w:val="20"/>
        </w:rPr>
      </w:pPr>
    </w:p>
    <w:p w:rsidR="00B67C50" w:rsidRPr="002D3738" w:rsidRDefault="00B67C50">
      <w:pPr>
        <w:rPr>
          <w:rFonts w:asciiTheme="minorHAnsi" w:hAnsiTheme="minorHAnsi" w:cstheme="minorHAnsi"/>
          <w:sz w:val="1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3473"/>
        <w:gridCol w:w="3130"/>
        <w:gridCol w:w="2902"/>
        <w:gridCol w:w="2724"/>
      </w:tblGrid>
      <w:tr w:rsidR="00B67C50" w:rsidRPr="002D3738" w:rsidTr="00A7210C">
        <w:trPr>
          <w:trHeight w:val="880"/>
        </w:trPr>
        <w:tc>
          <w:tcPr>
            <w:tcW w:w="1736" w:type="dxa"/>
          </w:tcPr>
          <w:p w:rsidR="00B67C50" w:rsidRPr="002D3738" w:rsidRDefault="00B67C50">
            <w:pPr>
              <w:pStyle w:val="TableParagraph"/>
              <w:rPr>
                <w:rFonts w:asciiTheme="minorHAnsi" w:hAnsiTheme="minorHAnsi" w:cstheme="minorHAnsi"/>
                <w:sz w:val="26"/>
              </w:rPr>
            </w:pPr>
          </w:p>
        </w:tc>
        <w:tc>
          <w:tcPr>
            <w:tcW w:w="3473" w:type="dxa"/>
          </w:tcPr>
          <w:p w:rsidR="00B67C50" w:rsidRPr="002D3738" w:rsidRDefault="00F7224D">
            <w:pPr>
              <w:pStyle w:val="TableParagraph"/>
              <w:spacing w:before="179" w:line="237" w:lineRule="auto"/>
              <w:ind w:left="549" w:right="175" w:hanging="264"/>
              <w:rPr>
                <w:rFonts w:asciiTheme="minorHAnsi" w:hAnsiTheme="minorHAnsi" w:cstheme="minorHAnsi"/>
                <w:b/>
              </w:rPr>
            </w:pPr>
            <w:r w:rsidRPr="002D3738">
              <w:rPr>
                <w:rFonts w:asciiTheme="minorHAnsi" w:hAnsiTheme="minorHAnsi" w:cstheme="minorHAnsi"/>
                <w:b/>
              </w:rPr>
              <w:t>5. Involvement of Parents and Guardians in School Decisions</w:t>
            </w:r>
          </w:p>
        </w:tc>
        <w:tc>
          <w:tcPr>
            <w:tcW w:w="3130" w:type="dxa"/>
          </w:tcPr>
          <w:p w:rsidR="00B67C50" w:rsidRPr="002D3738" w:rsidRDefault="00B67C50">
            <w:pPr>
              <w:pStyle w:val="TableParagraph"/>
              <w:spacing w:before="5"/>
              <w:rPr>
                <w:rFonts w:asciiTheme="minorHAnsi" w:hAnsiTheme="minorHAnsi" w:cstheme="minorHAnsi"/>
                <w:sz w:val="25"/>
              </w:rPr>
            </w:pPr>
          </w:p>
          <w:p w:rsidR="00B67C50" w:rsidRPr="002D3738" w:rsidRDefault="00F7224D">
            <w:pPr>
              <w:pStyle w:val="TableParagraph"/>
              <w:spacing w:before="1"/>
              <w:ind w:left="594"/>
              <w:rPr>
                <w:rFonts w:asciiTheme="minorHAnsi" w:hAnsiTheme="minorHAnsi" w:cstheme="minorHAnsi"/>
                <w:b/>
              </w:rPr>
            </w:pPr>
            <w:r w:rsidRPr="002D3738">
              <w:rPr>
                <w:rFonts w:asciiTheme="minorHAnsi" w:hAnsiTheme="minorHAnsi" w:cstheme="minorHAnsi"/>
                <w:b/>
              </w:rPr>
              <w:t>6.    Parental Training</w:t>
            </w:r>
          </w:p>
        </w:tc>
        <w:tc>
          <w:tcPr>
            <w:tcW w:w="2902" w:type="dxa"/>
          </w:tcPr>
          <w:p w:rsidR="00B67C50" w:rsidRPr="002D3738" w:rsidRDefault="00F7224D">
            <w:pPr>
              <w:pStyle w:val="TableParagraph"/>
              <w:spacing w:before="179" w:line="237" w:lineRule="auto"/>
              <w:ind w:left="1003" w:right="628" w:hanging="272"/>
              <w:rPr>
                <w:rFonts w:asciiTheme="minorHAnsi" w:hAnsiTheme="minorHAnsi" w:cstheme="minorHAnsi"/>
                <w:b/>
              </w:rPr>
            </w:pPr>
            <w:r w:rsidRPr="002D3738">
              <w:rPr>
                <w:rFonts w:asciiTheme="minorHAnsi" w:hAnsiTheme="minorHAnsi" w:cstheme="minorHAnsi"/>
                <w:b/>
              </w:rPr>
              <w:t>7. Community Collaboration</w:t>
            </w:r>
          </w:p>
        </w:tc>
        <w:tc>
          <w:tcPr>
            <w:tcW w:w="2724" w:type="dxa"/>
          </w:tcPr>
          <w:p w:rsidR="00B67C50" w:rsidRPr="002D3738" w:rsidRDefault="00F7224D">
            <w:pPr>
              <w:pStyle w:val="TableParagraph"/>
              <w:spacing w:before="179" w:line="237" w:lineRule="auto"/>
              <w:ind w:left="707" w:hanging="526"/>
              <w:rPr>
                <w:rFonts w:asciiTheme="minorHAnsi" w:hAnsiTheme="minorHAnsi" w:cstheme="minorHAnsi"/>
                <w:b/>
              </w:rPr>
            </w:pPr>
            <w:r w:rsidRPr="002D3738">
              <w:rPr>
                <w:rFonts w:asciiTheme="minorHAnsi" w:hAnsiTheme="minorHAnsi" w:cstheme="minorHAnsi"/>
                <w:b/>
              </w:rPr>
              <w:t>8. Promotion of Student Health Awareness</w:t>
            </w:r>
          </w:p>
        </w:tc>
      </w:tr>
      <w:tr w:rsidR="00B67C50" w:rsidRPr="002D3738" w:rsidTr="00A7210C">
        <w:trPr>
          <w:trHeight w:val="3620"/>
        </w:trPr>
        <w:tc>
          <w:tcPr>
            <w:tcW w:w="1736" w:type="dxa"/>
          </w:tcPr>
          <w:p w:rsidR="00B67C50" w:rsidRPr="002D3738" w:rsidRDefault="00B67C50">
            <w:pPr>
              <w:pStyle w:val="TableParagraph"/>
              <w:rPr>
                <w:rFonts w:asciiTheme="minorHAnsi" w:hAnsiTheme="minorHAnsi" w:cstheme="minorHAnsi"/>
              </w:rPr>
            </w:pPr>
          </w:p>
          <w:p w:rsidR="00B67C50" w:rsidRPr="002D3738" w:rsidRDefault="00B67C50">
            <w:pPr>
              <w:pStyle w:val="TableParagraph"/>
              <w:rPr>
                <w:rFonts w:asciiTheme="minorHAnsi" w:hAnsiTheme="minorHAnsi" w:cstheme="minorHAnsi"/>
              </w:rPr>
            </w:pPr>
          </w:p>
          <w:p w:rsidR="00B67C50" w:rsidRPr="002D3738" w:rsidRDefault="00B67C50">
            <w:pPr>
              <w:pStyle w:val="TableParagraph"/>
              <w:rPr>
                <w:rFonts w:asciiTheme="minorHAnsi" w:hAnsiTheme="minorHAnsi" w:cstheme="minorHAnsi"/>
              </w:rPr>
            </w:pPr>
          </w:p>
          <w:p w:rsidR="00B67C50" w:rsidRPr="002D3738" w:rsidRDefault="00B67C50">
            <w:pPr>
              <w:pStyle w:val="TableParagraph"/>
              <w:rPr>
                <w:rFonts w:asciiTheme="minorHAnsi" w:hAnsiTheme="minorHAnsi" w:cstheme="minorHAnsi"/>
              </w:rPr>
            </w:pPr>
          </w:p>
          <w:p w:rsidR="00B67C50" w:rsidRPr="002D3738" w:rsidRDefault="00B67C50">
            <w:pPr>
              <w:pStyle w:val="TableParagraph"/>
              <w:rPr>
                <w:rFonts w:asciiTheme="minorHAnsi" w:hAnsiTheme="minorHAnsi" w:cstheme="minorHAnsi"/>
              </w:rPr>
            </w:pPr>
          </w:p>
          <w:p w:rsidR="00B67C50" w:rsidRPr="002D3738" w:rsidRDefault="00B67C50">
            <w:pPr>
              <w:pStyle w:val="TableParagraph"/>
              <w:spacing w:before="2"/>
              <w:rPr>
                <w:rFonts w:asciiTheme="minorHAnsi" w:hAnsiTheme="minorHAnsi" w:cstheme="minorHAnsi"/>
                <w:sz w:val="27"/>
              </w:rPr>
            </w:pPr>
          </w:p>
          <w:p w:rsidR="00B67C50" w:rsidRPr="002D3738" w:rsidRDefault="00F7224D">
            <w:pPr>
              <w:pStyle w:val="TableParagraph"/>
              <w:ind w:left="405"/>
              <w:rPr>
                <w:rFonts w:asciiTheme="minorHAnsi" w:hAnsiTheme="minorHAnsi" w:cstheme="minorHAnsi"/>
                <w:b/>
              </w:rPr>
            </w:pPr>
            <w:r w:rsidRPr="002D3738">
              <w:rPr>
                <w:rFonts w:asciiTheme="minorHAnsi" w:hAnsiTheme="minorHAnsi" w:cstheme="minorHAnsi"/>
                <w:b/>
              </w:rPr>
              <w:t>Strategies</w:t>
            </w:r>
          </w:p>
        </w:tc>
        <w:tc>
          <w:tcPr>
            <w:tcW w:w="3473" w:type="dxa"/>
          </w:tcPr>
          <w:p w:rsidR="00B67C50" w:rsidRDefault="00ED1D5E">
            <w:pPr>
              <w:pStyle w:val="TableParagraph"/>
              <w:rPr>
                <w:sz w:val="24"/>
                <w:szCs w:val="24"/>
              </w:rPr>
            </w:pPr>
            <w:r>
              <w:rPr>
                <w:sz w:val="24"/>
                <w:szCs w:val="24"/>
              </w:rPr>
              <w:t>Schedule parent-teacher conferences and meetings during and after school or on Saturdays, and provide transportation, childcare, and interpreters when needed. When possible, use other locations, such as the home, to hold parent-teacher conferences to accommodate some families.</w:t>
            </w:r>
          </w:p>
          <w:p w:rsidR="00ED1D5E" w:rsidRDefault="00ED1D5E">
            <w:pPr>
              <w:pStyle w:val="TableParagraph"/>
              <w:rPr>
                <w:sz w:val="24"/>
                <w:szCs w:val="24"/>
              </w:rPr>
            </w:pPr>
          </w:p>
          <w:p w:rsidR="00ED1D5E" w:rsidRDefault="00ED1D5E">
            <w:pPr>
              <w:pStyle w:val="TableParagraph"/>
              <w:rPr>
                <w:sz w:val="24"/>
                <w:szCs w:val="24"/>
              </w:rPr>
            </w:pPr>
            <w:r>
              <w:rPr>
                <w:sz w:val="24"/>
                <w:szCs w:val="24"/>
              </w:rPr>
              <w:t>Ensure continuous communication with parents to offer both positive and constructive feedback on their child’s progress. Include a mechanism for parents to provide input on decisions regarding school programs and plans.</w:t>
            </w:r>
          </w:p>
          <w:p w:rsidR="00ED1D5E" w:rsidRDefault="00ED1D5E">
            <w:pPr>
              <w:pStyle w:val="TableParagraph"/>
              <w:rPr>
                <w:sz w:val="24"/>
                <w:szCs w:val="24"/>
              </w:rPr>
            </w:pPr>
          </w:p>
          <w:p w:rsidR="00ED1D5E" w:rsidRDefault="00ED1D5E" w:rsidP="00ED1D5E">
            <w:pPr>
              <w:rPr>
                <w:rFonts w:asciiTheme="minorHAnsi" w:hAnsiTheme="minorHAnsi"/>
                <w:sz w:val="24"/>
                <w:szCs w:val="24"/>
              </w:rPr>
            </w:pPr>
            <w:r>
              <w:rPr>
                <w:rFonts w:asciiTheme="minorHAnsi" w:hAnsiTheme="minorHAnsi"/>
                <w:sz w:val="24"/>
                <w:szCs w:val="24"/>
              </w:rPr>
              <w:t>Conduct surveys to determine parent and student needs.</w:t>
            </w:r>
          </w:p>
          <w:p w:rsidR="00ED1D5E" w:rsidRPr="002D3738" w:rsidRDefault="00ED1D5E">
            <w:pPr>
              <w:pStyle w:val="TableParagraph"/>
              <w:rPr>
                <w:rFonts w:asciiTheme="minorHAnsi" w:hAnsiTheme="minorHAnsi" w:cstheme="minorHAnsi"/>
                <w:sz w:val="26"/>
              </w:rPr>
            </w:pPr>
          </w:p>
        </w:tc>
        <w:tc>
          <w:tcPr>
            <w:tcW w:w="3130" w:type="dxa"/>
          </w:tcPr>
          <w:p w:rsidR="00B67C50" w:rsidRDefault="00B15653">
            <w:pPr>
              <w:pStyle w:val="TableParagraph"/>
              <w:rPr>
                <w:sz w:val="24"/>
                <w:szCs w:val="24"/>
              </w:rPr>
            </w:pPr>
            <w:r>
              <w:rPr>
                <w:sz w:val="24"/>
                <w:szCs w:val="24"/>
              </w:rPr>
              <w:t>Offer a training session for parents and provide resources that will enable them to better assist their child academically. Open school computer labs or libraries in the evenings so parents may access blogs, teacher web sites, and other resources to support their child’s learning.</w:t>
            </w:r>
          </w:p>
          <w:p w:rsidR="00B15653" w:rsidRDefault="00B15653">
            <w:pPr>
              <w:pStyle w:val="TableParagraph"/>
              <w:rPr>
                <w:sz w:val="24"/>
                <w:szCs w:val="24"/>
              </w:rPr>
            </w:pPr>
          </w:p>
          <w:p w:rsidR="00B15653" w:rsidRDefault="00B15653" w:rsidP="00B15653">
            <w:pPr>
              <w:rPr>
                <w:rFonts w:asciiTheme="minorHAnsi" w:hAnsiTheme="minorHAnsi"/>
                <w:sz w:val="24"/>
                <w:szCs w:val="24"/>
              </w:rPr>
            </w:pPr>
            <w:r>
              <w:rPr>
                <w:rFonts w:asciiTheme="minorHAnsi" w:hAnsiTheme="minorHAnsi"/>
                <w:sz w:val="24"/>
                <w:szCs w:val="24"/>
              </w:rPr>
              <w:t>Set up a program for parents and children that supports families as students move into kindergarten, transition from to grade to grade, from school to school, or from high school into post-school life.</w:t>
            </w:r>
          </w:p>
          <w:p w:rsidR="00B15653" w:rsidRDefault="00B15653" w:rsidP="00B15653">
            <w:pPr>
              <w:rPr>
                <w:rFonts w:asciiTheme="minorHAnsi" w:hAnsiTheme="minorHAnsi"/>
                <w:sz w:val="24"/>
                <w:szCs w:val="24"/>
              </w:rPr>
            </w:pPr>
          </w:p>
          <w:p w:rsidR="00B15653" w:rsidRPr="002D3738" w:rsidRDefault="00B15653" w:rsidP="00B15653">
            <w:pPr>
              <w:pStyle w:val="TableParagraph"/>
              <w:rPr>
                <w:rFonts w:asciiTheme="minorHAnsi" w:hAnsiTheme="minorHAnsi" w:cstheme="minorHAnsi"/>
                <w:sz w:val="26"/>
              </w:rPr>
            </w:pPr>
            <w:r>
              <w:rPr>
                <w:rFonts w:asciiTheme="minorHAnsi" w:hAnsiTheme="minorHAnsi"/>
                <w:sz w:val="24"/>
                <w:szCs w:val="24"/>
              </w:rPr>
              <w:t>Develop and hold parent session on topics of interest and need such as, but not limited to, ADHD, PBIS, dropout prevention strategies, college admission, and homework strategies).</w:t>
            </w:r>
          </w:p>
        </w:tc>
        <w:tc>
          <w:tcPr>
            <w:tcW w:w="2902" w:type="dxa"/>
          </w:tcPr>
          <w:p w:rsidR="00B67C50" w:rsidRDefault="00C928E7">
            <w:pPr>
              <w:pStyle w:val="TableParagraph"/>
              <w:rPr>
                <w:sz w:val="24"/>
                <w:szCs w:val="24"/>
              </w:rPr>
            </w:pPr>
            <w:r>
              <w:rPr>
                <w:sz w:val="24"/>
                <w:szCs w:val="24"/>
              </w:rPr>
              <w:t>Create a warm reception for parents at the front office, and encourage visits and collaboration with the school, through digital, written, and face to face communication</w:t>
            </w:r>
          </w:p>
          <w:p w:rsidR="00C928E7" w:rsidRDefault="00C928E7">
            <w:pPr>
              <w:pStyle w:val="TableParagraph"/>
              <w:rPr>
                <w:sz w:val="24"/>
                <w:szCs w:val="24"/>
              </w:rPr>
            </w:pPr>
          </w:p>
          <w:p w:rsidR="00A7210C" w:rsidRDefault="00C928E7">
            <w:pPr>
              <w:pStyle w:val="TableParagraph"/>
              <w:rPr>
                <w:sz w:val="24"/>
                <w:szCs w:val="24"/>
              </w:rPr>
            </w:pPr>
            <w:proofErr w:type="spellStart"/>
            <w:r>
              <w:rPr>
                <w:sz w:val="24"/>
                <w:szCs w:val="24"/>
              </w:rPr>
              <w:t>Enco</w:t>
            </w:r>
            <w:proofErr w:type="spellEnd"/>
          </w:p>
          <w:p w:rsidR="00A7210C" w:rsidRDefault="00A7210C">
            <w:pPr>
              <w:pStyle w:val="TableParagraph"/>
              <w:rPr>
                <w:sz w:val="24"/>
                <w:szCs w:val="24"/>
              </w:rPr>
            </w:pPr>
          </w:p>
          <w:p w:rsidR="00C928E7" w:rsidRDefault="00C928E7">
            <w:pPr>
              <w:pStyle w:val="TableParagraph"/>
              <w:rPr>
                <w:sz w:val="24"/>
                <w:szCs w:val="24"/>
              </w:rPr>
            </w:pPr>
            <w:proofErr w:type="spellStart"/>
            <w:r>
              <w:rPr>
                <w:sz w:val="24"/>
                <w:szCs w:val="24"/>
              </w:rPr>
              <w:t>urage</w:t>
            </w:r>
            <w:proofErr w:type="spellEnd"/>
            <w:r>
              <w:rPr>
                <w:sz w:val="24"/>
                <w:szCs w:val="24"/>
              </w:rPr>
              <w:t xml:space="preserve"> partnerships with community agencies and groups that foster collaboration and participation in educational programs, events, and decisions impacting the community at large</w:t>
            </w:r>
          </w:p>
          <w:p w:rsidR="00C928E7" w:rsidRDefault="00C928E7">
            <w:pPr>
              <w:pStyle w:val="TableParagraph"/>
              <w:rPr>
                <w:sz w:val="24"/>
                <w:szCs w:val="24"/>
              </w:rPr>
            </w:pPr>
          </w:p>
          <w:p w:rsidR="00C928E7" w:rsidRPr="002D3738" w:rsidRDefault="00C928E7">
            <w:pPr>
              <w:pStyle w:val="TableParagraph"/>
              <w:rPr>
                <w:rFonts w:asciiTheme="minorHAnsi" w:hAnsiTheme="minorHAnsi" w:cstheme="minorHAnsi"/>
                <w:sz w:val="26"/>
              </w:rPr>
            </w:pPr>
            <w:r>
              <w:rPr>
                <w:sz w:val="24"/>
                <w:szCs w:val="24"/>
              </w:rPr>
              <w:t>Send a personalized thank you to business and community partners for financial donations, donations of supplies, volunteering, or attending school-sponsored events.</w:t>
            </w:r>
          </w:p>
        </w:tc>
        <w:tc>
          <w:tcPr>
            <w:tcW w:w="2724" w:type="dxa"/>
          </w:tcPr>
          <w:p w:rsidR="00B67C50" w:rsidRDefault="00A7210C">
            <w:pPr>
              <w:pStyle w:val="TableParagraph"/>
              <w:rPr>
                <w:sz w:val="24"/>
                <w:szCs w:val="24"/>
              </w:rPr>
            </w:pPr>
            <w:r>
              <w:rPr>
                <w:sz w:val="24"/>
                <w:szCs w:val="24"/>
              </w:rPr>
              <w:t>Allow students access to water and/or healthy snacks.</w:t>
            </w:r>
          </w:p>
          <w:p w:rsidR="00A7210C" w:rsidRDefault="00A7210C">
            <w:pPr>
              <w:pStyle w:val="TableParagraph"/>
              <w:rPr>
                <w:sz w:val="24"/>
                <w:szCs w:val="24"/>
              </w:rPr>
            </w:pPr>
          </w:p>
          <w:p w:rsidR="00A7210C" w:rsidRPr="002D3738" w:rsidRDefault="00A7210C">
            <w:pPr>
              <w:pStyle w:val="TableParagraph"/>
              <w:rPr>
                <w:rFonts w:asciiTheme="minorHAnsi" w:hAnsiTheme="minorHAnsi" w:cstheme="minorHAnsi"/>
                <w:sz w:val="26"/>
              </w:rPr>
            </w:pPr>
            <w:r>
              <w:rPr>
                <w:sz w:val="24"/>
                <w:szCs w:val="24"/>
              </w:rPr>
              <w:t>Create a physically active classroom.</w:t>
            </w:r>
          </w:p>
        </w:tc>
      </w:tr>
      <w:tr w:rsidR="00B67C50" w:rsidRPr="002D3738" w:rsidTr="00A7210C">
        <w:trPr>
          <w:trHeight w:val="3620"/>
        </w:trPr>
        <w:tc>
          <w:tcPr>
            <w:tcW w:w="1736" w:type="dxa"/>
          </w:tcPr>
          <w:p w:rsidR="00B67C50" w:rsidRPr="002D3738" w:rsidRDefault="00B67C50">
            <w:pPr>
              <w:pStyle w:val="TableParagraph"/>
              <w:rPr>
                <w:rFonts w:asciiTheme="minorHAnsi" w:hAnsiTheme="minorHAnsi" w:cstheme="minorHAnsi"/>
              </w:rPr>
            </w:pPr>
          </w:p>
          <w:p w:rsidR="00B67C50" w:rsidRPr="002D3738" w:rsidRDefault="00B67C50">
            <w:pPr>
              <w:pStyle w:val="TableParagraph"/>
              <w:rPr>
                <w:rFonts w:asciiTheme="minorHAnsi" w:hAnsiTheme="minorHAnsi" w:cstheme="minorHAnsi"/>
              </w:rPr>
            </w:pPr>
          </w:p>
          <w:p w:rsidR="00B67C50" w:rsidRPr="002D3738" w:rsidRDefault="00B67C50">
            <w:pPr>
              <w:pStyle w:val="TableParagraph"/>
              <w:rPr>
                <w:rFonts w:asciiTheme="minorHAnsi" w:hAnsiTheme="minorHAnsi" w:cstheme="minorHAnsi"/>
              </w:rPr>
            </w:pPr>
          </w:p>
          <w:p w:rsidR="00B67C50" w:rsidRPr="002D3738" w:rsidRDefault="00B67C50">
            <w:pPr>
              <w:pStyle w:val="TableParagraph"/>
              <w:rPr>
                <w:rFonts w:asciiTheme="minorHAnsi" w:hAnsiTheme="minorHAnsi" w:cstheme="minorHAnsi"/>
              </w:rPr>
            </w:pPr>
          </w:p>
          <w:p w:rsidR="00B67C50" w:rsidRPr="002D3738" w:rsidRDefault="00B67C50">
            <w:pPr>
              <w:pStyle w:val="TableParagraph"/>
              <w:rPr>
                <w:rFonts w:asciiTheme="minorHAnsi" w:hAnsiTheme="minorHAnsi" w:cstheme="minorHAnsi"/>
              </w:rPr>
            </w:pPr>
          </w:p>
          <w:p w:rsidR="00B67C50" w:rsidRPr="002D3738" w:rsidRDefault="00F7224D">
            <w:pPr>
              <w:pStyle w:val="TableParagraph"/>
              <w:spacing w:before="197"/>
              <w:ind w:left="532" w:right="316" w:hanging="202"/>
              <w:rPr>
                <w:rFonts w:asciiTheme="minorHAnsi" w:hAnsiTheme="minorHAnsi" w:cstheme="minorHAnsi"/>
                <w:b/>
              </w:rPr>
            </w:pPr>
            <w:r w:rsidRPr="002D3738">
              <w:rPr>
                <w:rFonts w:asciiTheme="minorHAnsi" w:hAnsiTheme="minorHAnsi" w:cstheme="minorHAnsi"/>
                <w:b/>
              </w:rPr>
              <w:t>Anticipated Results</w:t>
            </w:r>
          </w:p>
        </w:tc>
        <w:tc>
          <w:tcPr>
            <w:tcW w:w="3473" w:type="dxa"/>
          </w:tcPr>
          <w:p w:rsidR="00B67C50" w:rsidRDefault="00ED1D5E">
            <w:pPr>
              <w:pStyle w:val="TableParagraph"/>
              <w:rPr>
                <w:rFonts w:asciiTheme="minorHAnsi" w:hAnsiTheme="minorHAnsi" w:cstheme="minorHAnsi"/>
                <w:sz w:val="26"/>
              </w:rPr>
            </w:pPr>
            <w:r>
              <w:rPr>
                <w:rFonts w:asciiTheme="minorHAnsi" w:hAnsiTheme="minorHAnsi" w:cstheme="minorHAnsi"/>
                <w:sz w:val="26"/>
              </w:rPr>
              <w:t xml:space="preserve">Conferences will be offered at various times in order to meet the needs of parents and increase parental involvement in each child’s education.  Progress will also be communicated through Class Dojo </w:t>
            </w:r>
            <w:r w:rsidR="00B15653">
              <w:rPr>
                <w:rFonts w:asciiTheme="minorHAnsi" w:hAnsiTheme="minorHAnsi" w:cstheme="minorHAnsi"/>
                <w:sz w:val="26"/>
              </w:rPr>
              <w:t>which has the added benefit of translation into the reader’s native language.</w:t>
            </w:r>
          </w:p>
          <w:p w:rsidR="00B15653" w:rsidRDefault="00B15653">
            <w:pPr>
              <w:pStyle w:val="TableParagraph"/>
              <w:rPr>
                <w:rFonts w:asciiTheme="minorHAnsi" w:hAnsiTheme="minorHAnsi" w:cstheme="minorHAnsi"/>
                <w:sz w:val="26"/>
              </w:rPr>
            </w:pPr>
          </w:p>
          <w:p w:rsidR="00B15653" w:rsidRPr="002D3738" w:rsidRDefault="00B15653">
            <w:pPr>
              <w:pStyle w:val="TableParagraph"/>
              <w:rPr>
                <w:rFonts w:asciiTheme="minorHAnsi" w:hAnsiTheme="minorHAnsi" w:cstheme="minorHAnsi"/>
                <w:sz w:val="26"/>
              </w:rPr>
            </w:pPr>
            <w:r>
              <w:rPr>
                <w:rFonts w:asciiTheme="minorHAnsi" w:hAnsiTheme="minorHAnsi" w:cstheme="minorHAnsi"/>
                <w:sz w:val="26"/>
              </w:rPr>
              <w:t>The Parent Advisory committee will assist the school in making informed decisions.  Additionally, they will work with the school to improve home-school communication</w:t>
            </w:r>
          </w:p>
        </w:tc>
        <w:tc>
          <w:tcPr>
            <w:tcW w:w="3130" w:type="dxa"/>
          </w:tcPr>
          <w:p w:rsidR="00B67C50" w:rsidRDefault="00B15653">
            <w:pPr>
              <w:pStyle w:val="TableParagraph"/>
              <w:rPr>
                <w:rFonts w:asciiTheme="minorHAnsi" w:hAnsiTheme="minorHAnsi" w:cstheme="minorHAnsi"/>
                <w:sz w:val="26"/>
              </w:rPr>
            </w:pPr>
            <w:r>
              <w:rPr>
                <w:rFonts w:asciiTheme="minorHAnsi" w:hAnsiTheme="minorHAnsi" w:cstheme="minorHAnsi"/>
                <w:sz w:val="26"/>
              </w:rPr>
              <w:t>Surveys will be given to parents to determine their interest in specific topics that impact their children’s academics.  Parent sessions will be generated based on the indicated interest.</w:t>
            </w:r>
          </w:p>
          <w:p w:rsidR="00B15653" w:rsidRDefault="00B15653">
            <w:pPr>
              <w:pStyle w:val="TableParagraph"/>
              <w:rPr>
                <w:rFonts w:asciiTheme="minorHAnsi" w:hAnsiTheme="minorHAnsi" w:cstheme="minorHAnsi"/>
                <w:sz w:val="26"/>
              </w:rPr>
            </w:pPr>
          </w:p>
          <w:p w:rsidR="00B15653" w:rsidRPr="002D3738" w:rsidRDefault="00B15653">
            <w:pPr>
              <w:pStyle w:val="TableParagraph"/>
              <w:rPr>
                <w:rFonts w:asciiTheme="minorHAnsi" w:hAnsiTheme="minorHAnsi" w:cstheme="minorHAnsi"/>
                <w:sz w:val="26"/>
              </w:rPr>
            </w:pPr>
            <w:r>
              <w:rPr>
                <w:rFonts w:asciiTheme="minorHAnsi" w:hAnsiTheme="minorHAnsi" w:cstheme="minorHAnsi"/>
                <w:sz w:val="26"/>
              </w:rPr>
              <w:t xml:space="preserve">Transition meetings will be held </w:t>
            </w:r>
            <w:r w:rsidR="00C928E7">
              <w:rPr>
                <w:rFonts w:asciiTheme="minorHAnsi" w:hAnsiTheme="minorHAnsi" w:cstheme="minorHAnsi"/>
                <w:sz w:val="26"/>
              </w:rPr>
              <w:t xml:space="preserve">at the end of each school as students transition from elementary to middle school and middle school to high school.  The goal of these events will be to familiarize students to the new school environment they will encounter.  </w:t>
            </w:r>
          </w:p>
        </w:tc>
        <w:tc>
          <w:tcPr>
            <w:tcW w:w="2902" w:type="dxa"/>
          </w:tcPr>
          <w:p w:rsidR="00B67C50" w:rsidRDefault="00C928E7">
            <w:pPr>
              <w:pStyle w:val="TableParagraph"/>
              <w:rPr>
                <w:rFonts w:asciiTheme="minorHAnsi" w:hAnsiTheme="minorHAnsi" w:cstheme="minorHAnsi"/>
                <w:sz w:val="26"/>
              </w:rPr>
            </w:pPr>
            <w:r>
              <w:rPr>
                <w:rFonts w:asciiTheme="minorHAnsi" w:hAnsiTheme="minorHAnsi" w:cstheme="minorHAnsi"/>
                <w:sz w:val="26"/>
              </w:rPr>
              <w:t>Beginning with the front desk receptionist, the school environment is a welcoming one.  Security requires that we have our visitors ring a doorbell to gain access to the building which may be less than welcoming however.</w:t>
            </w:r>
          </w:p>
          <w:p w:rsidR="00C928E7" w:rsidRDefault="00C928E7">
            <w:pPr>
              <w:pStyle w:val="TableParagraph"/>
              <w:rPr>
                <w:rFonts w:asciiTheme="minorHAnsi" w:hAnsiTheme="minorHAnsi" w:cstheme="minorHAnsi"/>
                <w:sz w:val="26"/>
              </w:rPr>
            </w:pPr>
          </w:p>
          <w:p w:rsidR="00C928E7" w:rsidRPr="002D3738" w:rsidRDefault="00C928E7">
            <w:pPr>
              <w:pStyle w:val="TableParagraph"/>
              <w:rPr>
                <w:rFonts w:asciiTheme="minorHAnsi" w:hAnsiTheme="minorHAnsi" w:cstheme="minorHAnsi"/>
                <w:sz w:val="26"/>
              </w:rPr>
            </w:pPr>
            <w:r>
              <w:rPr>
                <w:rFonts w:asciiTheme="minorHAnsi" w:hAnsiTheme="minorHAnsi" w:cstheme="minorHAnsi"/>
                <w:sz w:val="26"/>
              </w:rPr>
              <w:t xml:space="preserve">The Title I engagement team will </w:t>
            </w:r>
            <w:r w:rsidR="00A7210C">
              <w:rPr>
                <w:rFonts w:asciiTheme="minorHAnsi" w:hAnsiTheme="minorHAnsi" w:cstheme="minorHAnsi"/>
                <w:sz w:val="26"/>
              </w:rPr>
              <w:t>work with parents and other community stakeholders to host events that will benefit the students and increase parental involvement.</w:t>
            </w:r>
          </w:p>
        </w:tc>
        <w:tc>
          <w:tcPr>
            <w:tcW w:w="2724" w:type="dxa"/>
          </w:tcPr>
          <w:p w:rsidR="00B67C50" w:rsidRDefault="00A7210C">
            <w:pPr>
              <w:pStyle w:val="TableParagraph"/>
              <w:rPr>
                <w:rFonts w:asciiTheme="minorHAnsi" w:hAnsiTheme="minorHAnsi" w:cstheme="minorHAnsi"/>
                <w:sz w:val="26"/>
              </w:rPr>
            </w:pPr>
            <w:r>
              <w:rPr>
                <w:rFonts w:asciiTheme="minorHAnsi" w:hAnsiTheme="minorHAnsi" w:cstheme="minorHAnsi"/>
                <w:sz w:val="26"/>
              </w:rPr>
              <w:t>All students are encouraged to bring water to school.  Teachers work with students to ensure that they have access to water throughout the school day.</w:t>
            </w:r>
          </w:p>
          <w:p w:rsidR="00A7210C" w:rsidRDefault="00A7210C">
            <w:pPr>
              <w:pStyle w:val="TableParagraph"/>
              <w:rPr>
                <w:rFonts w:asciiTheme="minorHAnsi" w:hAnsiTheme="minorHAnsi" w:cstheme="minorHAnsi"/>
                <w:sz w:val="26"/>
              </w:rPr>
            </w:pPr>
          </w:p>
          <w:p w:rsidR="00A7210C" w:rsidRPr="002D3738" w:rsidRDefault="00A7210C">
            <w:pPr>
              <w:pStyle w:val="TableParagraph"/>
              <w:rPr>
                <w:rFonts w:asciiTheme="minorHAnsi" w:hAnsiTheme="minorHAnsi" w:cstheme="minorHAnsi"/>
                <w:sz w:val="26"/>
              </w:rPr>
            </w:pPr>
            <w:r>
              <w:rPr>
                <w:rFonts w:asciiTheme="minorHAnsi" w:hAnsiTheme="minorHAnsi" w:cstheme="minorHAnsi"/>
                <w:sz w:val="26"/>
              </w:rPr>
              <w:t>Physical activity is emphasized throughout the school.  This daily activity is built into the school’s schedule to ensure that each child has the opportunity to exercise every day.</w:t>
            </w:r>
            <w:bookmarkStart w:id="0" w:name="_GoBack"/>
            <w:bookmarkEnd w:id="0"/>
          </w:p>
        </w:tc>
      </w:tr>
    </w:tbl>
    <w:p w:rsidR="00F7224D" w:rsidRPr="002D3738" w:rsidRDefault="00F7224D">
      <w:pPr>
        <w:rPr>
          <w:rFonts w:asciiTheme="minorHAnsi" w:hAnsiTheme="minorHAnsi" w:cstheme="minorHAnsi"/>
        </w:rPr>
      </w:pPr>
    </w:p>
    <w:sectPr w:rsidR="00F7224D" w:rsidRPr="002D3738">
      <w:pgSz w:w="15840" w:h="12240" w:orient="landscape"/>
      <w:pgMar w:top="620" w:right="820" w:bottom="280" w:left="820" w:header="720" w:footer="720" w:gutter="0"/>
      <w:pgBorders w:offsetFrom="page">
        <w:top w:val="single" w:sz="18" w:space="24" w:color="4471C4"/>
        <w:left w:val="single" w:sz="18" w:space="24" w:color="4471C4"/>
        <w:bottom w:val="single" w:sz="18" w:space="24" w:color="4471C4"/>
        <w:right w:val="single" w:sz="18" w:space="24" w:color="4471C4"/>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031EA"/>
    <w:multiLevelType w:val="hybridMultilevel"/>
    <w:tmpl w:val="C290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01F3E"/>
    <w:multiLevelType w:val="hybridMultilevel"/>
    <w:tmpl w:val="84D43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C50"/>
    <w:rsid w:val="00056FE9"/>
    <w:rsid w:val="001B69CB"/>
    <w:rsid w:val="002D0C48"/>
    <w:rsid w:val="002D3738"/>
    <w:rsid w:val="00430C51"/>
    <w:rsid w:val="006211A8"/>
    <w:rsid w:val="008630B2"/>
    <w:rsid w:val="00867CF0"/>
    <w:rsid w:val="008C6D6E"/>
    <w:rsid w:val="00994C2B"/>
    <w:rsid w:val="00A7210C"/>
    <w:rsid w:val="00A763CB"/>
    <w:rsid w:val="00B15653"/>
    <w:rsid w:val="00B67C50"/>
    <w:rsid w:val="00BF26BD"/>
    <w:rsid w:val="00C928E7"/>
    <w:rsid w:val="00D30F87"/>
    <w:rsid w:val="00D55F0C"/>
    <w:rsid w:val="00ED1D5E"/>
    <w:rsid w:val="00F7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4FB0"/>
  <w15:docId w15:val="{13382CA1-8B8D-4289-A55B-0220FAC7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09693">
      <w:bodyDiv w:val="1"/>
      <w:marLeft w:val="0"/>
      <w:marRight w:val="0"/>
      <w:marTop w:val="0"/>
      <w:marBottom w:val="0"/>
      <w:divBdr>
        <w:top w:val="none" w:sz="0" w:space="0" w:color="auto"/>
        <w:left w:val="none" w:sz="0" w:space="0" w:color="auto"/>
        <w:bottom w:val="none" w:sz="0" w:space="0" w:color="auto"/>
        <w:right w:val="none" w:sz="0" w:space="0" w:color="auto"/>
      </w:divBdr>
    </w:div>
    <w:div w:id="1427464220">
      <w:bodyDiv w:val="1"/>
      <w:marLeft w:val="0"/>
      <w:marRight w:val="0"/>
      <w:marTop w:val="0"/>
      <w:marBottom w:val="0"/>
      <w:divBdr>
        <w:top w:val="none" w:sz="0" w:space="0" w:color="auto"/>
        <w:left w:val="none" w:sz="0" w:space="0" w:color="auto"/>
        <w:bottom w:val="none" w:sz="0" w:space="0" w:color="auto"/>
        <w:right w:val="none" w:sz="0" w:space="0" w:color="auto"/>
      </w:divBdr>
    </w:div>
    <w:div w:id="1443841832">
      <w:bodyDiv w:val="1"/>
      <w:marLeft w:val="0"/>
      <w:marRight w:val="0"/>
      <w:marTop w:val="0"/>
      <w:marBottom w:val="0"/>
      <w:divBdr>
        <w:top w:val="none" w:sz="0" w:space="0" w:color="auto"/>
        <w:left w:val="none" w:sz="0" w:space="0" w:color="auto"/>
        <w:bottom w:val="none" w:sz="0" w:space="0" w:color="auto"/>
        <w:right w:val="none" w:sz="0" w:space="0" w:color="auto"/>
      </w:divBdr>
    </w:div>
    <w:div w:id="1790315760">
      <w:bodyDiv w:val="1"/>
      <w:marLeft w:val="0"/>
      <w:marRight w:val="0"/>
      <w:marTop w:val="0"/>
      <w:marBottom w:val="0"/>
      <w:divBdr>
        <w:top w:val="none" w:sz="0" w:space="0" w:color="auto"/>
        <w:left w:val="none" w:sz="0" w:space="0" w:color="auto"/>
        <w:bottom w:val="none" w:sz="0" w:space="0" w:color="auto"/>
        <w:right w:val="none" w:sz="0" w:space="0" w:color="auto"/>
      </w:divBdr>
    </w:div>
    <w:div w:id="1964268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Wayne County Public Schools</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Keck, Laurie Ann</cp:lastModifiedBy>
  <cp:revision>4</cp:revision>
  <dcterms:created xsi:type="dcterms:W3CDTF">2019-09-10T10:05:00Z</dcterms:created>
  <dcterms:modified xsi:type="dcterms:W3CDTF">2019-09-11T17:51:00Z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Creator">
    <vt:lpwstr>Microsoft® Word 2013</vt:lpwstr>
  </property>
  <property fmtid="{D5CDD505-2E9C-101B-9397-08002B2CF9AE}" pid="4" name="LastSaved">
    <vt:filetime>2017-06-05T00:00:00Z</vt:filetime>
  </property>
</Properties>
</file>