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2D4" w:rsidRDefault="00D912D4" w:rsidP="00D912D4">
      <w:pPr>
        <w:pStyle w:val="Heading1"/>
        <w:rPr>
          <w:u w:val="single"/>
        </w:rPr>
      </w:pPr>
      <w:bookmarkStart w:id="0" w:name="_GoBack"/>
      <w:bookmarkEnd w:id="0"/>
    </w:p>
    <w:p w:rsidR="00D912D4" w:rsidRDefault="00D912D4" w:rsidP="00D912D4">
      <w:pPr>
        <w:pStyle w:val="Heading1"/>
        <w:rPr>
          <w:u w:val="single"/>
        </w:rPr>
      </w:pPr>
    </w:p>
    <w:p w:rsidR="00D912D4" w:rsidRDefault="00D912D4" w:rsidP="00D912D4">
      <w:pPr>
        <w:pStyle w:val="Heading1"/>
        <w:rPr>
          <w:u w:val="single"/>
        </w:rPr>
      </w:pPr>
    </w:p>
    <w:p w:rsidR="00D912D4" w:rsidRDefault="00D912D4" w:rsidP="00D912D4">
      <w:pPr>
        <w:pStyle w:val="Heading1"/>
        <w:rPr>
          <w:u w:val="single"/>
        </w:rPr>
      </w:pPr>
    </w:p>
    <w:p w:rsidR="00D912D4" w:rsidRDefault="00D912D4" w:rsidP="00D912D4">
      <w:pPr>
        <w:pStyle w:val="Heading1"/>
        <w:rPr>
          <w:u w:val="single"/>
        </w:rPr>
      </w:pPr>
    </w:p>
    <w:p w:rsidR="00D912D4" w:rsidRDefault="00D912D4" w:rsidP="00D912D4">
      <w:pPr>
        <w:pStyle w:val="Heading1"/>
        <w:rPr>
          <w:u w:val="single"/>
        </w:rPr>
      </w:pPr>
    </w:p>
    <w:p w:rsidR="00D912D4" w:rsidRDefault="00D912D4" w:rsidP="00D912D4">
      <w:pPr>
        <w:pStyle w:val="Heading1"/>
        <w:rPr>
          <w:rFonts w:ascii="Times New Roman" w:hAnsi="Times New Roman" w:cs="Times New Roman"/>
          <w:u w:val="single"/>
        </w:rPr>
      </w:pPr>
    </w:p>
    <w:p w:rsidR="00D912D4" w:rsidRDefault="00D912D4" w:rsidP="00D912D4"/>
    <w:p w:rsidR="00D912D4" w:rsidRPr="009E68B7" w:rsidRDefault="00D912D4" w:rsidP="00D912D4"/>
    <w:p w:rsidR="00D912D4" w:rsidRPr="0063096F" w:rsidRDefault="00D912D4" w:rsidP="00D912D4">
      <w:pPr>
        <w:pStyle w:val="Heading1"/>
        <w:jc w:val="center"/>
        <w:rPr>
          <w:rFonts w:ascii="Times New Roman" w:hAnsi="Times New Roman" w:cs="Times New Roman"/>
          <w:sz w:val="48"/>
        </w:rPr>
      </w:pPr>
    </w:p>
    <w:p w:rsidR="00D912D4" w:rsidRPr="00D60801" w:rsidRDefault="00D912D4" w:rsidP="00D912D4">
      <w:pPr>
        <w:pStyle w:val="Heading1"/>
        <w:jc w:val="center"/>
        <w:rPr>
          <w:rFonts w:asciiTheme="minorHAnsi" w:hAnsiTheme="minorHAnsi" w:cs="Times New Roman"/>
          <w:sz w:val="48"/>
          <w:szCs w:val="48"/>
        </w:rPr>
      </w:pPr>
      <w:bookmarkStart w:id="1" w:name="_Toc240764753"/>
      <w:r w:rsidRPr="00D60801">
        <w:rPr>
          <w:rFonts w:asciiTheme="minorHAnsi" w:hAnsiTheme="minorHAnsi" w:cs="Times New Roman"/>
          <w:sz w:val="48"/>
          <w:szCs w:val="48"/>
        </w:rPr>
        <w:t>M</w:t>
      </w:r>
      <w:r w:rsidR="00D02F1B">
        <w:rPr>
          <w:rFonts w:asciiTheme="minorHAnsi" w:hAnsiTheme="minorHAnsi" w:cs="Times New Roman"/>
          <w:sz w:val="48"/>
          <w:szCs w:val="48"/>
        </w:rPr>
        <w:t>.</w:t>
      </w:r>
      <w:r w:rsidRPr="00D60801">
        <w:rPr>
          <w:rFonts w:asciiTheme="minorHAnsi" w:hAnsiTheme="minorHAnsi" w:cs="Times New Roman"/>
          <w:sz w:val="48"/>
          <w:szCs w:val="48"/>
        </w:rPr>
        <w:t>A</w:t>
      </w:r>
      <w:r w:rsidR="00D02F1B">
        <w:rPr>
          <w:rFonts w:asciiTheme="minorHAnsi" w:hAnsiTheme="minorHAnsi" w:cs="Times New Roman"/>
          <w:sz w:val="48"/>
          <w:szCs w:val="48"/>
        </w:rPr>
        <w:t>.</w:t>
      </w:r>
      <w:r w:rsidRPr="00D60801">
        <w:rPr>
          <w:rFonts w:asciiTheme="minorHAnsi" w:hAnsiTheme="minorHAnsi" w:cs="Times New Roman"/>
          <w:sz w:val="48"/>
          <w:szCs w:val="48"/>
        </w:rPr>
        <w:t>A</w:t>
      </w:r>
      <w:r w:rsidR="00D02F1B">
        <w:rPr>
          <w:rFonts w:asciiTheme="minorHAnsi" w:hAnsiTheme="minorHAnsi" w:cs="Times New Roman"/>
          <w:sz w:val="48"/>
          <w:szCs w:val="48"/>
        </w:rPr>
        <w:t>.</w:t>
      </w:r>
      <w:r w:rsidRPr="00D60801">
        <w:rPr>
          <w:rFonts w:asciiTheme="minorHAnsi" w:hAnsiTheme="minorHAnsi" w:cs="Times New Roman"/>
          <w:sz w:val="48"/>
          <w:szCs w:val="48"/>
        </w:rPr>
        <w:t>R</w:t>
      </w:r>
      <w:r w:rsidR="00D02F1B">
        <w:rPr>
          <w:rFonts w:asciiTheme="minorHAnsi" w:hAnsiTheme="minorHAnsi" w:cs="Times New Roman"/>
          <w:sz w:val="48"/>
          <w:szCs w:val="48"/>
        </w:rPr>
        <w:t>.</w:t>
      </w:r>
      <w:r w:rsidRPr="00D60801">
        <w:rPr>
          <w:rFonts w:asciiTheme="minorHAnsi" w:hAnsiTheme="minorHAnsi" w:cs="Times New Roman"/>
          <w:sz w:val="48"/>
          <w:szCs w:val="48"/>
        </w:rPr>
        <w:t>S</w:t>
      </w:r>
      <w:bookmarkEnd w:id="1"/>
      <w:r w:rsidR="00D02F1B">
        <w:rPr>
          <w:rFonts w:asciiTheme="minorHAnsi" w:hAnsiTheme="minorHAnsi" w:cs="Times New Roman"/>
          <w:sz w:val="48"/>
          <w:szCs w:val="48"/>
        </w:rPr>
        <w:t>.</w:t>
      </w:r>
    </w:p>
    <w:p w:rsidR="00D912D4" w:rsidRDefault="00D912D4" w:rsidP="00D912D4">
      <w:pPr>
        <w:pStyle w:val="Heading1"/>
        <w:jc w:val="center"/>
        <w:rPr>
          <w:rFonts w:ascii="Times New Roman" w:hAnsi="Times New Roman" w:cs="Times New Roman"/>
          <w:sz w:val="36"/>
          <w:szCs w:val="36"/>
        </w:rPr>
      </w:pPr>
    </w:p>
    <w:p w:rsidR="00D912D4" w:rsidRPr="009E68B7" w:rsidRDefault="00D912D4" w:rsidP="00D912D4">
      <w:pPr>
        <w:pStyle w:val="Heading1"/>
        <w:jc w:val="center"/>
        <w:rPr>
          <w:rFonts w:ascii="Times New Roman" w:hAnsi="Times New Roman" w:cs="Times New Roman"/>
          <w:sz w:val="36"/>
          <w:szCs w:val="36"/>
        </w:rPr>
      </w:pPr>
    </w:p>
    <w:p w:rsidR="00D912D4" w:rsidRPr="009E68B7" w:rsidRDefault="00D912D4" w:rsidP="00D02F1B">
      <w:pPr>
        <w:pStyle w:val="Heading1"/>
        <w:jc w:val="center"/>
        <w:rPr>
          <w:sz w:val="36"/>
          <w:szCs w:val="36"/>
        </w:rPr>
      </w:pPr>
      <w:bookmarkStart w:id="2" w:name="_Toc240764754"/>
      <w:r w:rsidRPr="00D60801">
        <w:rPr>
          <w:rFonts w:asciiTheme="minorHAnsi" w:hAnsiTheme="minorHAnsi" w:cs="Times New Roman"/>
          <w:sz w:val="48"/>
        </w:rPr>
        <w:t xml:space="preserve">Teleform </w:t>
      </w:r>
      <w:bookmarkEnd w:id="2"/>
      <w:r w:rsidR="0070444C">
        <w:rPr>
          <w:rFonts w:asciiTheme="minorHAnsi" w:hAnsiTheme="minorHAnsi" w:cs="Times New Roman"/>
          <w:sz w:val="48"/>
        </w:rPr>
        <w:t xml:space="preserve">Directions for Regents </w:t>
      </w:r>
      <w:r w:rsidR="0060213C">
        <w:rPr>
          <w:rFonts w:asciiTheme="minorHAnsi" w:hAnsiTheme="minorHAnsi" w:cs="Times New Roman"/>
          <w:sz w:val="48"/>
        </w:rPr>
        <w:t>Scanning</w:t>
      </w:r>
      <w:r w:rsidR="00D02F1B">
        <w:rPr>
          <w:rFonts w:asciiTheme="minorHAnsi" w:hAnsiTheme="minorHAnsi" w:cs="Times New Roman"/>
          <w:sz w:val="48"/>
        </w:rPr>
        <w:t xml:space="preserve"> and Verifying</w:t>
      </w:r>
    </w:p>
    <w:p w:rsidR="00D912D4" w:rsidRPr="009E68B7" w:rsidRDefault="00D912D4" w:rsidP="00D912D4">
      <w:pPr>
        <w:jc w:val="center"/>
        <w:rPr>
          <w:sz w:val="36"/>
          <w:szCs w:val="36"/>
        </w:rPr>
      </w:pPr>
    </w:p>
    <w:p w:rsidR="00D912D4" w:rsidRDefault="00D912D4" w:rsidP="00D912D4"/>
    <w:p w:rsidR="00D912D4" w:rsidRDefault="00D912D4" w:rsidP="00D912D4"/>
    <w:p w:rsidR="00D912D4" w:rsidRDefault="00D912D4" w:rsidP="00D912D4">
      <w:pPr>
        <w:jc w:val="center"/>
      </w:pPr>
    </w:p>
    <w:p w:rsidR="00D912D4" w:rsidRDefault="00D912D4" w:rsidP="00D912D4">
      <w:pPr>
        <w:jc w:val="center"/>
      </w:pPr>
    </w:p>
    <w:p w:rsidR="00D912D4" w:rsidRDefault="00D912D4" w:rsidP="00D912D4">
      <w:pPr>
        <w:jc w:val="center"/>
      </w:pPr>
    </w:p>
    <w:p w:rsidR="00D912D4" w:rsidRDefault="00D912D4" w:rsidP="00D912D4">
      <w:pPr>
        <w:jc w:val="center"/>
      </w:pPr>
    </w:p>
    <w:p w:rsidR="00D912D4" w:rsidRDefault="00D912D4" w:rsidP="00D912D4">
      <w:pPr>
        <w:jc w:val="center"/>
      </w:pPr>
    </w:p>
    <w:p w:rsidR="00D912D4" w:rsidRDefault="00D912D4" w:rsidP="00D912D4">
      <w:pPr>
        <w:jc w:val="center"/>
      </w:pPr>
      <w:bookmarkStart w:id="3" w:name="OLE_LINK1"/>
      <w:bookmarkStart w:id="4" w:name="OLE_LINK2"/>
      <w:bookmarkStart w:id="5" w:name="OLE_LINK3"/>
      <w:r>
        <w:rPr>
          <w:noProof/>
        </w:rPr>
        <w:drawing>
          <wp:inline distT="0" distB="0" distL="0" distR="0" wp14:anchorId="5A792347" wp14:editId="744B3454">
            <wp:extent cx="1257300" cy="647700"/>
            <wp:effectExtent l="0" t="0" r="0" b="0"/>
            <wp:docPr id="35" name="Picture 35" descr="MAARS combo logo 3-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ARS combo logo 3-color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bookmarkEnd w:id="3"/>
      <w:bookmarkEnd w:id="4"/>
      <w:bookmarkEnd w:id="5"/>
    </w:p>
    <w:p w:rsidR="00291BBD" w:rsidRDefault="00291BBD" w:rsidP="00D912D4">
      <w:pPr>
        <w:jc w:val="center"/>
      </w:pPr>
    </w:p>
    <w:p w:rsidR="00EE31E0" w:rsidRDefault="00EE31E0" w:rsidP="00CA6D06">
      <w:pPr>
        <w:jc w:val="center"/>
        <w:rPr>
          <w:rStyle w:val="SubtleEmphasis"/>
          <w:i w:val="0"/>
        </w:rPr>
      </w:pPr>
    </w:p>
    <w:p w:rsidR="000B5526" w:rsidRDefault="000B5526" w:rsidP="00CA6D06">
      <w:pPr>
        <w:jc w:val="center"/>
        <w:rPr>
          <w:rStyle w:val="SubtleEmphasis"/>
          <w:i w:val="0"/>
        </w:rPr>
      </w:pPr>
    </w:p>
    <w:p w:rsidR="004A17EB" w:rsidRPr="00245FA3" w:rsidRDefault="004A17EB" w:rsidP="004A17EB">
      <w:pPr>
        <w:jc w:val="center"/>
        <w:rPr>
          <w:b/>
          <w:color w:val="800000"/>
          <w:sz w:val="28"/>
          <w:szCs w:val="28"/>
        </w:rPr>
      </w:pPr>
      <w:r>
        <w:rPr>
          <w:b/>
          <w:sz w:val="24"/>
          <w:szCs w:val="24"/>
        </w:rPr>
        <w:br w:type="page"/>
      </w:r>
      <w:r w:rsidR="00CD18ED">
        <w:rPr>
          <w:b/>
          <w:color w:val="800000"/>
          <w:sz w:val="28"/>
          <w:szCs w:val="28"/>
        </w:rPr>
        <w:lastRenderedPageBreak/>
        <w:t xml:space="preserve">Teleform </w:t>
      </w:r>
      <w:r w:rsidR="0054555A">
        <w:rPr>
          <w:b/>
          <w:color w:val="800000"/>
          <w:sz w:val="28"/>
          <w:szCs w:val="28"/>
        </w:rPr>
        <w:t>Directions for Regents Scanning</w:t>
      </w:r>
    </w:p>
    <w:p w:rsidR="004A17EB" w:rsidRDefault="004A17EB" w:rsidP="004A17EB">
      <w:pPr>
        <w:jc w:val="center"/>
        <w:rPr>
          <w:b/>
          <w:color w:val="993366"/>
          <w:sz w:val="28"/>
          <w:szCs w:val="28"/>
        </w:rPr>
      </w:pPr>
    </w:p>
    <w:p w:rsidR="004A17EB" w:rsidRPr="00CD18ED" w:rsidRDefault="004A17EB" w:rsidP="004A17EB">
      <w:pPr>
        <w:jc w:val="center"/>
        <w:rPr>
          <w:b/>
          <w:sz w:val="24"/>
          <w:szCs w:val="24"/>
        </w:rPr>
      </w:pPr>
      <w:r w:rsidRPr="00CD18ED">
        <w:rPr>
          <w:b/>
          <w:sz w:val="24"/>
          <w:szCs w:val="24"/>
        </w:rPr>
        <w:t>Table of Contents</w:t>
      </w:r>
    </w:p>
    <w:p w:rsidR="004A17EB" w:rsidRPr="0054555A" w:rsidRDefault="0054555A" w:rsidP="004A17EB">
      <w:pPr>
        <w:rPr>
          <w:b/>
          <w:color w:val="002060"/>
        </w:rPr>
      </w:pPr>
      <w:r>
        <w:rPr>
          <w:b/>
          <w:color w:val="002060"/>
        </w:rPr>
        <w:t>Preparation for Scanning</w:t>
      </w:r>
    </w:p>
    <w:p w:rsidR="006235C9" w:rsidRDefault="006235C9" w:rsidP="0054555A">
      <w:pPr>
        <w:numPr>
          <w:ilvl w:val="0"/>
          <w:numId w:val="13"/>
        </w:numPr>
        <w:tabs>
          <w:tab w:val="left" w:leader="dot" w:pos="7920"/>
        </w:tabs>
        <w:spacing w:after="0" w:line="360" w:lineRule="auto"/>
      </w:pPr>
      <w:r>
        <w:t>Purge Teleform Files</w:t>
      </w:r>
      <w:r w:rsidR="0014746F">
        <w:t xml:space="preserve"> (P. 3)</w:t>
      </w:r>
    </w:p>
    <w:p w:rsidR="004A17EB" w:rsidRDefault="006235C9" w:rsidP="0054555A">
      <w:pPr>
        <w:numPr>
          <w:ilvl w:val="0"/>
          <w:numId w:val="13"/>
        </w:numPr>
        <w:tabs>
          <w:tab w:val="left" w:leader="dot" w:pos="7920"/>
        </w:tabs>
        <w:spacing w:after="0" w:line="360" w:lineRule="auto"/>
      </w:pPr>
      <w:r>
        <w:t>D</w:t>
      </w:r>
      <w:r w:rsidR="00CD18ED">
        <w:t>efault Teleform Settings</w:t>
      </w:r>
      <w:r w:rsidR="0014746F">
        <w:t xml:space="preserve"> (P. 4)</w:t>
      </w:r>
    </w:p>
    <w:p w:rsidR="004A17EB" w:rsidRDefault="00CD18ED" w:rsidP="00B0228A">
      <w:pPr>
        <w:numPr>
          <w:ilvl w:val="0"/>
          <w:numId w:val="13"/>
        </w:numPr>
        <w:tabs>
          <w:tab w:val="left" w:leader="dot" w:pos="7920"/>
        </w:tabs>
        <w:spacing w:after="0" w:line="360" w:lineRule="auto"/>
      </w:pPr>
      <w:r>
        <w:t>Set up Teleform Forms</w:t>
      </w:r>
      <w:r w:rsidR="0055578C">
        <w:t>/</w:t>
      </w:r>
      <w:r>
        <w:t>Delete Old Teleform Forms</w:t>
      </w:r>
      <w:r w:rsidR="0014746F">
        <w:t xml:space="preserve"> (P. 12)</w:t>
      </w:r>
    </w:p>
    <w:p w:rsidR="004A17EB" w:rsidRDefault="00CD18ED" w:rsidP="0054555A">
      <w:pPr>
        <w:numPr>
          <w:ilvl w:val="0"/>
          <w:numId w:val="13"/>
        </w:numPr>
        <w:tabs>
          <w:tab w:val="left" w:leader="dot" w:pos="7920"/>
        </w:tabs>
        <w:spacing w:after="0" w:line="360" w:lineRule="auto"/>
      </w:pPr>
      <w:r>
        <w:t>Set up Scan Station Job Configurations</w:t>
      </w:r>
      <w:r w:rsidR="00ED476E">
        <w:t xml:space="preserve"> (P. 13)</w:t>
      </w:r>
    </w:p>
    <w:p w:rsidR="0054555A" w:rsidRPr="0054555A" w:rsidRDefault="0054555A" w:rsidP="0054555A">
      <w:pPr>
        <w:rPr>
          <w:b/>
          <w:color w:val="002060"/>
          <w:sz w:val="10"/>
          <w:szCs w:val="10"/>
        </w:rPr>
      </w:pPr>
    </w:p>
    <w:p w:rsidR="0054555A" w:rsidRDefault="007F060D" w:rsidP="0054555A">
      <w:pPr>
        <w:rPr>
          <w:b/>
          <w:color w:val="002060"/>
        </w:rPr>
      </w:pPr>
      <w:r>
        <w:rPr>
          <w:b/>
          <w:color w:val="002060"/>
        </w:rPr>
        <w:t xml:space="preserve"> </w:t>
      </w:r>
      <w:r w:rsidR="00D24D18">
        <w:rPr>
          <w:b/>
          <w:color w:val="002060"/>
        </w:rPr>
        <w:t>Scanning and Verifying</w:t>
      </w:r>
    </w:p>
    <w:p w:rsidR="006235C9" w:rsidRDefault="0054555A" w:rsidP="0054555A">
      <w:pPr>
        <w:numPr>
          <w:ilvl w:val="0"/>
          <w:numId w:val="14"/>
        </w:numPr>
        <w:tabs>
          <w:tab w:val="left" w:leader="dot" w:pos="7920"/>
        </w:tabs>
        <w:spacing w:after="0" w:line="360" w:lineRule="auto"/>
      </w:pPr>
      <w:r>
        <w:t>Before Scanning</w:t>
      </w:r>
      <w:r w:rsidR="00EC7939">
        <w:t xml:space="preserve"> (P. 19)</w:t>
      </w:r>
    </w:p>
    <w:p w:rsidR="0054555A" w:rsidRDefault="0054555A" w:rsidP="0054555A">
      <w:pPr>
        <w:numPr>
          <w:ilvl w:val="0"/>
          <w:numId w:val="14"/>
        </w:numPr>
        <w:tabs>
          <w:tab w:val="left" w:leader="dot" w:pos="7920"/>
        </w:tabs>
        <w:spacing w:after="0" w:line="360" w:lineRule="auto"/>
      </w:pPr>
      <w:r>
        <w:t>Scanning a Batch</w:t>
      </w:r>
      <w:r w:rsidR="00EC7939">
        <w:t xml:space="preserve"> (P. 20)</w:t>
      </w:r>
    </w:p>
    <w:p w:rsidR="0054555A" w:rsidRDefault="0054555A" w:rsidP="0054555A">
      <w:pPr>
        <w:numPr>
          <w:ilvl w:val="0"/>
          <w:numId w:val="14"/>
        </w:numPr>
        <w:tabs>
          <w:tab w:val="left" w:leader="dot" w:pos="7920"/>
        </w:tabs>
        <w:spacing w:after="0" w:line="360" w:lineRule="auto"/>
      </w:pPr>
      <w:r>
        <w:t>Reading Scanned Images</w:t>
      </w:r>
      <w:r w:rsidR="00C0213C">
        <w:t xml:space="preserve"> (P. 24)</w:t>
      </w:r>
    </w:p>
    <w:p w:rsidR="0054555A" w:rsidRDefault="0054555A" w:rsidP="0054555A">
      <w:pPr>
        <w:numPr>
          <w:ilvl w:val="0"/>
          <w:numId w:val="14"/>
        </w:numPr>
        <w:tabs>
          <w:tab w:val="left" w:leader="dot" w:pos="7920"/>
        </w:tabs>
        <w:spacing w:after="0" w:line="360" w:lineRule="auto"/>
      </w:pPr>
      <w:r>
        <w:t>Verifying</w:t>
      </w:r>
      <w:r w:rsidR="00855AC8">
        <w:t xml:space="preserve"> Scanned Images</w:t>
      </w:r>
      <w:r w:rsidR="00C0213C">
        <w:t xml:space="preserve"> (P. 25)</w:t>
      </w:r>
    </w:p>
    <w:p w:rsidR="00980057" w:rsidRDefault="00980057" w:rsidP="00980057">
      <w:pPr>
        <w:tabs>
          <w:tab w:val="left" w:leader="dot" w:pos="7920"/>
        </w:tabs>
        <w:spacing w:after="0" w:line="360" w:lineRule="auto"/>
        <w:rPr>
          <w:b/>
          <w:color w:val="17365D" w:themeColor="text2" w:themeShade="BF"/>
        </w:rPr>
      </w:pPr>
      <w:r>
        <w:rPr>
          <w:b/>
          <w:color w:val="17365D" w:themeColor="text2" w:themeShade="BF"/>
        </w:rPr>
        <w:t xml:space="preserve"> </w:t>
      </w:r>
    </w:p>
    <w:p w:rsidR="00980057" w:rsidRPr="00980057" w:rsidRDefault="00980057" w:rsidP="00980057">
      <w:pPr>
        <w:tabs>
          <w:tab w:val="left" w:leader="dot" w:pos="7920"/>
        </w:tabs>
        <w:spacing w:after="0" w:line="360" w:lineRule="auto"/>
        <w:rPr>
          <w:b/>
          <w:color w:val="17365D" w:themeColor="text2" w:themeShade="BF"/>
        </w:rPr>
      </w:pPr>
      <w:r>
        <w:rPr>
          <w:b/>
          <w:color w:val="17365D" w:themeColor="text2" w:themeShade="BF"/>
        </w:rPr>
        <w:t xml:space="preserve">   </w:t>
      </w:r>
      <w:r w:rsidRPr="00980057">
        <w:rPr>
          <w:b/>
          <w:color w:val="17365D" w:themeColor="text2" w:themeShade="BF"/>
        </w:rPr>
        <w:t>Teleform Designer Basics</w:t>
      </w:r>
    </w:p>
    <w:p w:rsidR="00627D33" w:rsidRDefault="00627D33" w:rsidP="0054555A">
      <w:pPr>
        <w:numPr>
          <w:ilvl w:val="0"/>
          <w:numId w:val="14"/>
        </w:numPr>
        <w:tabs>
          <w:tab w:val="left" w:leader="dot" w:pos="7920"/>
        </w:tabs>
        <w:spacing w:after="0" w:line="360" w:lineRule="auto"/>
      </w:pPr>
      <w:r>
        <w:t>Teleform Designer Basics</w:t>
      </w:r>
      <w:r w:rsidR="0014746F">
        <w:t xml:space="preserve">  (P. 30)</w:t>
      </w:r>
    </w:p>
    <w:p w:rsidR="0054555A" w:rsidRPr="0054555A" w:rsidRDefault="0054555A" w:rsidP="00FE3751">
      <w:pPr>
        <w:pStyle w:val="ListParagraph"/>
        <w:ind w:left="810"/>
        <w:rPr>
          <w:b/>
          <w:color w:val="002060"/>
        </w:rPr>
      </w:pPr>
    </w:p>
    <w:p w:rsidR="004A17EB" w:rsidRPr="0054555A" w:rsidRDefault="004A17EB" w:rsidP="0054555A"/>
    <w:p w:rsidR="00627D33" w:rsidRPr="00B25957" w:rsidRDefault="00CD18ED" w:rsidP="00627D33">
      <w:pPr>
        <w:jc w:val="center"/>
        <w:rPr>
          <w:b/>
          <w:color w:val="800000"/>
          <w:sz w:val="28"/>
          <w:szCs w:val="28"/>
        </w:rPr>
      </w:pPr>
      <w:r>
        <w:rPr>
          <w:b/>
          <w:sz w:val="24"/>
          <w:szCs w:val="24"/>
        </w:rPr>
        <w:br w:type="page"/>
      </w:r>
      <w:r w:rsidR="00627D33" w:rsidRPr="00B25957">
        <w:rPr>
          <w:b/>
          <w:color w:val="800000"/>
          <w:sz w:val="28"/>
          <w:szCs w:val="28"/>
        </w:rPr>
        <w:lastRenderedPageBreak/>
        <w:t>Purging Teleform Files</w:t>
      </w:r>
    </w:p>
    <w:p w:rsidR="00627D33" w:rsidRDefault="00627D33" w:rsidP="00627D33"/>
    <w:p w:rsidR="00627D33" w:rsidRDefault="00627D33" w:rsidP="00627D33">
      <w:r>
        <w:t xml:space="preserve">Teleform maintains several files that aren’t visible in Reader, Verifier, or ScanStation.  It tracks things like completed batches, reader statistics, export statistics, and scanned images.  If not purged periodically, Teleform processing time can slow considerably.  When you’re doing a lot of scanning, it’s a good idea to purge files daily when there are no batches waiting correction.  </w:t>
      </w:r>
    </w:p>
    <w:p w:rsidR="00627D33" w:rsidRDefault="00627D33" w:rsidP="00627D33">
      <w:r>
        <w:t>The purge will remove Teleform statistics, stored images of documents that were evaluated ok, and completed batches.</w:t>
      </w:r>
    </w:p>
    <w:p w:rsidR="00627D33" w:rsidRDefault="00627D33" w:rsidP="00627D33">
      <w:r>
        <w:t>To perform a purge:</w:t>
      </w:r>
    </w:p>
    <w:p w:rsidR="00627D33" w:rsidRDefault="00627D33" w:rsidP="00627D33">
      <w:pPr>
        <w:numPr>
          <w:ilvl w:val="0"/>
          <w:numId w:val="8"/>
        </w:numPr>
        <w:spacing w:after="0" w:line="240" w:lineRule="auto"/>
      </w:pPr>
      <w:r>
        <w:t>Open Teleform Reader.</w:t>
      </w:r>
    </w:p>
    <w:p w:rsidR="00627D33" w:rsidRDefault="00627D33" w:rsidP="00627D33">
      <w:pPr>
        <w:numPr>
          <w:ilvl w:val="0"/>
          <w:numId w:val="8"/>
        </w:numPr>
        <w:spacing w:after="0" w:line="240" w:lineRule="auto"/>
      </w:pPr>
      <w:r>
        <w:t>Select ‘Utilities’ at the top of the form, then ‘Purge Log’ in the drop-down menu.</w:t>
      </w:r>
    </w:p>
    <w:p w:rsidR="00627D33" w:rsidRDefault="00627D33" w:rsidP="00627D33">
      <w:pPr>
        <w:numPr>
          <w:ilvl w:val="0"/>
          <w:numId w:val="8"/>
        </w:numPr>
        <w:spacing w:after="0" w:line="240" w:lineRule="auto"/>
      </w:pPr>
      <w:r>
        <w:t>The following screen appears.  Check the boxes as shown in the image below.  Click ‘Purge Now’.</w:t>
      </w:r>
    </w:p>
    <w:p w:rsidR="00627D33" w:rsidRDefault="00627D33" w:rsidP="00627D33">
      <w:pPr>
        <w:numPr>
          <w:ilvl w:val="0"/>
          <w:numId w:val="8"/>
        </w:numPr>
        <w:spacing w:after="0" w:line="240" w:lineRule="auto"/>
      </w:pPr>
      <w:r>
        <w:t>Teleform will purge all checked files.</w:t>
      </w:r>
    </w:p>
    <w:p w:rsidR="00627D33" w:rsidRPr="00034E69" w:rsidRDefault="00627D33" w:rsidP="00627D33">
      <w:pPr>
        <w:rPr>
          <w:sz w:val="10"/>
          <w:szCs w:val="10"/>
        </w:rPr>
      </w:pPr>
    </w:p>
    <w:p w:rsidR="00627D33" w:rsidRDefault="00627D33" w:rsidP="00627D33">
      <w:r>
        <w:t xml:space="preserve">Purges can also be done automatically by selecting the ‘Automatic’ box and entering a number of days.  </w:t>
      </w:r>
    </w:p>
    <w:p w:rsidR="00627D33" w:rsidRDefault="00627D33" w:rsidP="00627D33">
      <w:pPr>
        <w:jc w:val="center"/>
        <w:rPr>
          <w:rStyle w:val="SubtleEmphasis"/>
          <w:i w:val="0"/>
        </w:rPr>
      </w:pPr>
      <w:r>
        <w:rPr>
          <w:noProof/>
        </w:rPr>
        <w:drawing>
          <wp:inline distT="0" distB="0" distL="0" distR="0" wp14:anchorId="13A36DE4" wp14:editId="7FBB7FB1">
            <wp:extent cx="4248150" cy="3168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8150" cy="3168890"/>
                    </a:xfrm>
                    <a:prstGeom prst="rect">
                      <a:avLst/>
                    </a:prstGeom>
                  </pic:spPr>
                </pic:pic>
              </a:graphicData>
            </a:graphic>
          </wp:inline>
        </w:drawing>
      </w:r>
    </w:p>
    <w:p w:rsidR="00627D33" w:rsidRDefault="00627D33" w:rsidP="00627D33">
      <w:pPr>
        <w:pStyle w:val="BodyText"/>
        <w:tabs>
          <w:tab w:val="clear" w:pos="720"/>
        </w:tabs>
      </w:pPr>
      <w:r>
        <w:rPr>
          <w:rStyle w:val="SubtleEmphasis"/>
          <w:i w:val="0"/>
        </w:rPr>
        <w:br w:type="page"/>
      </w:r>
    </w:p>
    <w:p w:rsidR="009175B7" w:rsidRPr="001D432C" w:rsidRDefault="003B3D79" w:rsidP="009175B7">
      <w:pPr>
        <w:jc w:val="center"/>
        <w:rPr>
          <w:b/>
          <w:color w:val="800000"/>
          <w:sz w:val="28"/>
          <w:szCs w:val="28"/>
        </w:rPr>
      </w:pPr>
      <w:r w:rsidRPr="00E62946">
        <w:rPr>
          <w:b/>
          <w:color w:val="800000"/>
          <w:sz w:val="24"/>
          <w:szCs w:val="24"/>
        </w:rPr>
        <w:lastRenderedPageBreak/>
        <w:t xml:space="preserve"> </w:t>
      </w:r>
      <w:r w:rsidR="009175B7" w:rsidRPr="001D432C">
        <w:rPr>
          <w:b/>
          <w:color w:val="800000"/>
          <w:sz w:val="28"/>
          <w:szCs w:val="28"/>
        </w:rPr>
        <w:t>Default Teleform Settings</w:t>
      </w:r>
    </w:p>
    <w:p w:rsidR="009175B7" w:rsidRPr="00C407EB" w:rsidRDefault="009175B7" w:rsidP="009175B7"/>
    <w:p w:rsidR="009175B7" w:rsidRPr="001D432C" w:rsidRDefault="009175B7" w:rsidP="009175B7">
      <w:pPr>
        <w:rPr>
          <w:sz w:val="28"/>
          <w:szCs w:val="28"/>
        </w:rPr>
      </w:pPr>
      <w:r w:rsidRPr="001D432C">
        <w:rPr>
          <w:b/>
          <w:color w:val="FF0000"/>
          <w:sz w:val="28"/>
          <w:szCs w:val="28"/>
        </w:rPr>
        <w:t>Open any Teleform module</w:t>
      </w:r>
      <w:r w:rsidRPr="001D432C">
        <w:rPr>
          <w:color w:val="FF0000"/>
          <w:sz w:val="28"/>
          <w:szCs w:val="28"/>
        </w:rPr>
        <w:t xml:space="preserve">.  </w:t>
      </w:r>
      <w:r w:rsidRPr="001D432C">
        <w:rPr>
          <w:sz w:val="28"/>
          <w:szCs w:val="28"/>
        </w:rPr>
        <w:t xml:space="preserve">At the top of the page, </w:t>
      </w:r>
      <w:r w:rsidRPr="001D432C">
        <w:rPr>
          <w:b/>
          <w:sz w:val="28"/>
          <w:szCs w:val="28"/>
        </w:rPr>
        <w:t>click ‘Utilities’, then ‘Configuration’</w:t>
      </w:r>
      <w:r w:rsidRPr="001D432C">
        <w:rPr>
          <w:sz w:val="28"/>
          <w:szCs w:val="28"/>
        </w:rPr>
        <w:t>.  The ‘Global and Local Teleform Settings’ window will open.  Make sure the settings match those shown below.</w:t>
      </w:r>
    </w:p>
    <w:p w:rsidR="009175B7" w:rsidRPr="00C407EB" w:rsidRDefault="009175B7" w:rsidP="009175B7"/>
    <w:p w:rsidR="009175B7" w:rsidRPr="001D432C" w:rsidRDefault="009175B7" w:rsidP="009175B7">
      <w:pPr>
        <w:rPr>
          <w:b/>
          <w:color w:val="002060"/>
          <w:sz w:val="28"/>
          <w:szCs w:val="28"/>
          <w:u w:val="single"/>
        </w:rPr>
      </w:pPr>
      <w:r w:rsidRPr="001D432C">
        <w:rPr>
          <w:b/>
          <w:color w:val="002060"/>
          <w:sz w:val="28"/>
          <w:szCs w:val="28"/>
          <w:u w:val="single"/>
        </w:rPr>
        <w:t>Reader Settings</w:t>
      </w:r>
    </w:p>
    <w:p w:rsidR="009175B7" w:rsidRDefault="009175B7" w:rsidP="009175B7">
      <w:r w:rsidRPr="00C407EB">
        <w:t>Click on the Reader tab, then</w:t>
      </w:r>
      <w:r>
        <w:t xml:space="preserve"> the various sub-tabs.</w:t>
      </w:r>
      <w:r w:rsidRPr="00C407EB">
        <w:t xml:space="preserve"> Make sure the settings are </w:t>
      </w:r>
      <w:r>
        <w:t xml:space="preserve">exactly </w:t>
      </w:r>
      <w:r w:rsidRPr="00C407EB">
        <w:t>as shown.</w:t>
      </w:r>
    </w:p>
    <w:p w:rsidR="001D432C" w:rsidRDefault="009175B7" w:rsidP="009175B7">
      <w:pPr>
        <w:rPr>
          <w:rStyle w:val="SubtleEmphasis"/>
          <w:i w:val="0"/>
          <w:color w:val="auto"/>
        </w:rPr>
      </w:pPr>
      <w:r w:rsidRPr="001D432C">
        <w:rPr>
          <w:rStyle w:val="SubtleEmphasis"/>
          <w:b/>
          <w:i w:val="0"/>
          <w:color w:val="auto"/>
          <w:u w:val="single"/>
        </w:rPr>
        <w:t>Recognition Tab</w:t>
      </w:r>
      <w:r>
        <w:rPr>
          <w:rStyle w:val="SubtleEmphasis"/>
          <w:i w:val="0"/>
          <w:color w:val="auto"/>
        </w:rPr>
        <w:tab/>
      </w:r>
      <w:r>
        <w:rPr>
          <w:rStyle w:val="SubtleEmphasis"/>
          <w:i w:val="0"/>
          <w:color w:val="auto"/>
        </w:rPr>
        <w:tab/>
      </w:r>
      <w:r>
        <w:rPr>
          <w:rStyle w:val="SubtleEmphasis"/>
          <w:i w:val="0"/>
          <w:color w:val="auto"/>
        </w:rPr>
        <w:tab/>
      </w:r>
      <w:r>
        <w:rPr>
          <w:rStyle w:val="SubtleEmphasis"/>
          <w:i w:val="0"/>
          <w:color w:val="auto"/>
        </w:rPr>
        <w:tab/>
      </w:r>
      <w:r>
        <w:rPr>
          <w:rStyle w:val="SubtleEmphasis"/>
          <w:i w:val="0"/>
          <w:color w:val="auto"/>
        </w:rPr>
        <w:tab/>
      </w:r>
    </w:p>
    <w:p w:rsidR="001D432C" w:rsidRDefault="005471B8" w:rsidP="009175B7">
      <w:pPr>
        <w:rPr>
          <w:rStyle w:val="SubtleEmphasis"/>
          <w:i w:val="0"/>
          <w:color w:val="auto"/>
        </w:rPr>
      </w:pPr>
      <w:r>
        <w:rPr>
          <w:noProof/>
        </w:rPr>
        <w:drawing>
          <wp:inline distT="0" distB="0" distL="0" distR="0" wp14:anchorId="1193FA16" wp14:editId="1970D410">
            <wp:extent cx="5666667" cy="49714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667" cy="4971429"/>
                    </a:xfrm>
                    <a:prstGeom prst="rect">
                      <a:avLst/>
                    </a:prstGeom>
                  </pic:spPr>
                </pic:pic>
              </a:graphicData>
            </a:graphic>
          </wp:inline>
        </w:drawing>
      </w:r>
      <w:r w:rsidR="009175B7" w:rsidRPr="009175B7">
        <w:rPr>
          <w:rStyle w:val="SubtleEmphasis"/>
          <w:i w:val="0"/>
          <w:color w:val="auto"/>
        </w:rPr>
        <w:t xml:space="preserve">      </w:t>
      </w:r>
    </w:p>
    <w:p w:rsidR="001D432C" w:rsidRDefault="001D432C"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1D432C" w:rsidRPr="001D432C" w:rsidRDefault="001D432C" w:rsidP="001D432C">
      <w:pPr>
        <w:rPr>
          <w:rStyle w:val="SubtleEmphasis"/>
          <w:b/>
          <w:i w:val="0"/>
          <w:color w:val="auto"/>
        </w:rPr>
      </w:pPr>
      <w:r w:rsidRPr="001D432C">
        <w:rPr>
          <w:rStyle w:val="SubtleEmphasis"/>
          <w:b/>
          <w:i w:val="0"/>
          <w:color w:val="auto"/>
          <w:u w:val="single"/>
        </w:rPr>
        <w:t>OCR Performance Tab</w:t>
      </w:r>
    </w:p>
    <w:p w:rsidR="009175B7" w:rsidRDefault="009175B7" w:rsidP="009175B7">
      <w:pPr>
        <w:rPr>
          <w:rStyle w:val="SubtleEmphasis"/>
          <w:i w:val="0"/>
          <w:color w:val="auto"/>
        </w:rPr>
      </w:pPr>
      <w:r w:rsidRPr="009175B7">
        <w:rPr>
          <w:rStyle w:val="SubtleEmphasis"/>
          <w:i w:val="0"/>
          <w:color w:val="auto"/>
        </w:rPr>
        <w:t xml:space="preserve">    </w:t>
      </w:r>
      <w:r w:rsidR="005471B8">
        <w:rPr>
          <w:noProof/>
        </w:rPr>
        <w:drawing>
          <wp:inline distT="0" distB="0" distL="0" distR="0" wp14:anchorId="033F17A8" wp14:editId="08FEB2D9">
            <wp:extent cx="5685714" cy="500952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5714" cy="5009524"/>
                    </a:xfrm>
                    <a:prstGeom prst="rect">
                      <a:avLst/>
                    </a:prstGeom>
                  </pic:spPr>
                </pic:pic>
              </a:graphicData>
            </a:graphic>
          </wp:inline>
        </w:drawing>
      </w:r>
    </w:p>
    <w:p w:rsidR="009175B7" w:rsidRDefault="009175B7"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5471B8" w:rsidRDefault="005471B8" w:rsidP="009175B7">
      <w:pPr>
        <w:rPr>
          <w:rStyle w:val="SubtleEmphasis"/>
          <w:i w:val="0"/>
          <w:color w:val="auto"/>
        </w:rPr>
      </w:pPr>
    </w:p>
    <w:p w:rsidR="009175B7" w:rsidRPr="001D432C" w:rsidRDefault="009175B7" w:rsidP="009175B7">
      <w:pPr>
        <w:rPr>
          <w:rStyle w:val="SubtleEmphasis"/>
          <w:b/>
          <w:i w:val="0"/>
          <w:color w:val="auto"/>
          <w:u w:val="single"/>
        </w:rPr>
      </w:pPr>
      <w:r w:rsidRPr="001D432C">
        <w:rPr>
          <w:rStyle w:val="SubtleEmphasis"/>
          <w:b/>
          <w:i w:val="0"/>
          <w:color w:val="auto"/>
          <w:u w:val="single"/>
        </w:rPr>
        <w:t>General Tab</w:t>
      </w:r>
    </w:p>
    <w:p w:rsidR="009175B7" w:rsidRDefault="005471B8" w:rsidP="009175B7">
      <w:pPr>
        <w:rPr>
          <w:rStyle w:val="SubtleEmphasis"/>
          <w:i w:val="0"/>
          <w:color w:val="auto"/>
        </w:rPr>
      </w:pPr>
      <w:r>
        <w:rPr>
          <w:noProof/>
        </w:rPr>
        <w:drawing>
          <wp:inline distT="0" distB="0" distL="0" distR="0" wp14:anchorId="09169227" wp14:editId="5B43FBDF">
            <wp:extent cx="5676190" cy="50000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190" cy="5000000"/>
                    </a:xfrm>
                    <a:prstGeom prst="rect">
                      <a:avLst/>
                    </a:prstGeom>
                  </pic:spPr>
                </pic:pic>
              </a:graphicData>
            </a:graphic>
          </wp:inline>
        </w:drawing>
      </w: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B31B96" w:rsidRDefault="00B31B96" w:rsidP="00676A6F">
      <w:pPr>
        <w:rPr>
          <w:b/>
          <w:color w:val="002060"/>
          <w:sz w:val="28"/>
          <w:szCs w:val="28"/>
          <w:u w:val="single"/>
        </w:rPr>
      </w:pPr>
    </w:p>
    <w:p w:rsidR="00676A6F" w:rsidRPr="001D432C" w:rsidRDefault="00676A6F" w:rsidP="00676A6F">
      <w:pPr>
        <w:rPr>
          <w:b/>
          <w:color w:val="002060"/>
          <w:sz w:val="28"/>
          <w:szCs w:val="28"/>
          <w:u w:val="single"/>
        </w:rPr>
      </w:pPr>
      <w:r w:rsidRPr="001D432C">
        <w:rPr>
          <w:b/>
          <w:color w:val="002060"/>
          <w:sz w:val="28"/>
          <w:szCs w:val="28"/>
          <w:u w:val="single"/>
        </w:rPr>
        <w:t>Global</w:t>
      </w:r>
      <w:r w:rsidR="001D432C">
        <w:rPr>
          <w:b/>
          <w:color w:val="002060"/>
          <w:sz w:val="28"/>
          <w:szCs w:val="28"/>
          <w:u w:val="single"/>
        </w:rPr>
        <w:t xml:space="preserve"> Systems</w:t>
      </w:r>
      <w:r w:rsidRPr="001D432C">
        <w:rPr>
          <w:b/>
          <w:color w:val="002060"/>
          <w:sz w:val="28"/>
          <w:szCs w:val="28"/>
          <w:u w:val="single"/>
        </w:rPr>
        <w:t xml:space="preserve"> Settings</w:t>
      </w:r>
    </w:p>
    <w:p w:rsidR="00676A6F" w:rsidRDefault="00676A6F" w:rsidP="00676A6F">
      <w:r w:rsidRPr="00C407EB">
        <w:t xml:space="preserve">Click on the </w:t>
      </w:r>
      <w:r>
        <w:t>Global System</w:t>
      </w:r>
      <w:r w:rsidRPr="00C407EB">
        <w:t xml:space="preserve"> tab, then</w:t>
      </w:r>
      <w:r>
        <w:t xml:space="preserve"> the various sub-tabs.</w:t>
      </w:r>
      <w:r w:rsidRPr="00C407EB">
        <w:t xml:space="preserve"> Make sure the settings are </w:t>
      </w:r>
      <w:r>
        <w:t xml:space="preserve">exactly </w:t>
      </w:r>
      <w:r w:rsidRPr="00C407EB">
        <w:t>as shown.</w:t>
      </w:r>
    </w:p>
    <w:p w:rsidR="001D432C" w:rsidRPr="001D432C" w:rsidRDefault="00676A6F" w:rsidP="00676A6F">
      <w:pPr>
        <w:spacing w:line="240" w:lineRule="auto"/>
        <w:rPr>
          <w:b/>
        </w:rPr>
      </w:pPr>
      <w:r w:rsidRPr="001D432C">
        <w:rPr>
          <w:b/>
          <w:u w:val="single"/>
        </w:rPr>
        <w:t>General Tab</w:t>
      </w:r>
      <w:r w:rsidRPr="001D432C">
        <w:rPr>
          <w:b/>
        </w:rPr>
        <w:tab/>
      </w:r>
      <w:r w:rsidRPr="001D432C">
        <w:rPr>
          <w:b/>
        </w:rPr>
        <w:tab/>
      </w:r>
      <w:r w:rsidRPr="001D432C">
        <w:rPr>
          <w:b/>
        </w:rPr>
        <w:tab/>
      </w:r>
      <w:r w:rsidRPr="001D432C">
        <w:rPr>
          <w:b/>
        </w:rPr>
        <w:tab/>
      </w:r>
      <w:r w:rsidRPr="001D432C">
        <w:rPr>
          <w:b/>
        </w:rPr>
        <w:tab/>
      </w:r>
      <w:r w:rsidRPr="001D432C">
        <w:rPr>
          <w:b/>
        </w:rPr>
        <w:tab/>
        <w:t xml:space="preserve">   </w:t>
      </w:r>
    </w:p>
    <w:p w:rsidR="001D432C" w:rsidRDefault="00B31B96" w:rsidP="00676A6F">
      <w:pPr>
        <w:spacing w:line="240" w:lineRule="auto"/>
      </w:pPr>
      <w:r>
        <w:rPr>
          <w:noProof/>
        </w:rPr>
        <w:drawing>
          <wp:inline distT="0" distB="0" distL="0" distR="0" wp14:anchorId="7ACB2845" wp14:editId="6AF01C37">
            <wp:extent cx="5666667" cy="499047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6667" cy="4990476"/>
                    </a:xfrm>
                    <a:prstGeom prst="rect">
                      <a:avLst/>
                    </a:prstGeom>
                  </pic:spPr>
                </pic:pic>
              </a:graphicData>
            </a:graphic>
          </wp:inline>
        </w:drawing>
      </w:r>
      <w:r w:rsidR="00676A6F">
        <w:t xml:space="preserve">    </w:t>
      </w:r>
    </w:p>
    <w:p w:rsidR="001D432C" w:rsidRDefault="001D432C" w:rsidP="00676A6F">
      <w:pPr>
        <w:spacing w:line="240" w:lineRule="auto"/>
      </w:pPr>
    </w:p>
    <w:p w:rsidR="001D432C" w:rsidRDefault="001D432C" w:rsidP="00676A6F">
      <w:pPr>
        <w:spacing w:line="240" w:lineRule="auto"/>
      </w:pPr>
    </w:p>
    <w:p w:rsidR="001D432C" w:rsidRDefault="001D432C" w:rsidP="00676A6F">
      <w:pPr>
        <w:spacing w:line="240" w:lineRule="auto"/>
      </w:pPr>
    </w:p>
    <w:p w:rsidR="001D432C" w:rsidRDefault="001D432C" w:rsidP="00676A6F">
      <w:pPr>
        <w:spacing w:line="240" w:lineRule="auto"/>
      </w:pPr>
    </w:p>
    <w:p w:rsidR="001D432C" w:rsidRDefault="001D432C" w:rsidP="00676A6F">
      <w:pPr>
        <w:spacing w:line="240" w:lineRule="auto"/>
      </w:pPr>
    </w:p>
    <w:p w:rsidR="00B31B96" w:rsidRDefault="00B31B96" w:rsidP="00676A6F">
      <w:pPr>
        <w:spacing w:line="240" w:lineRule="auto"/>
      </w:pPr>
    </w:p>
    <w:p w:rsidR="00B31B96" w:rsidRDefault="00B31B96" w:rsidP="00676A6F">
      <w:pPr>
        <w:spacing w:line="240" w:lineRule="auto"/>
      </w:pPr>
    </w:p>
    <w:p w:rsidR="00B31B96" w:rsidRDefault="00B31B96" w:rsidP="00676A6F">
      <w:pPr>
        <w:spacing w:line="240" w:lineRule="auto"/>
      </w:pPr>
    </w:p>
    <w:p w:rsidR="00B31B96" w:rsidRDefault="00B31B96" w:rsidP="00676A6F">
      <w:pPr>
        <w:spacing w:line="240" w:lineRule="auto"/>
      </w:pPr>
    </w:p>
    <w:p w:rsidR="001D432C" w:rsidRDefault="001D432C" w:rsidP="00676A6F">
      <w:pPr>
        <w:spacing w:line="240" w:lineRule="auto"/>
      </w:pPr>
    </w:p>
    <w:p w:rsidR="001D432C" w:rsidRPr="001D432C" w:rsidRDefault="001D432C" w:rsidP="001D432C">
      <w:pPr>
        <w:spacing w:line="240" w:lineRule="auto"/>
        <w:rPr>
          <w:b/>
        </w:rPr>
      </w:pPr>
      <w:r w:rsidRPr="001D432C">
        <w:rPr>
          <w:b/>
          <w:u w:val="single"/>
        </w:rPr>
        <w:t>Export Tab</w:t>
      </w:r>
    </w:p>
    <w:p w:rsidR="00676A6F" w:rsidRDefault="00676A6F" w:rsidP="00676A6F">
      <w:pPr>
        <w:spacing w:line="240" w:lineRule="auto"/>
      </w:pPr>
      <w:r>
        <w:t xml:space="preserve">  </w:t>
      </w:r>
      <w:r w:rsidR="00B31B96">
        <w:rPr>
          <w:noProof/>
        </w:rPr>
        <w:drawing>
          <wp:inline distT="0" distB="0" distL="0" distR="0" wp14:anchorId="28432774" wp14:editId="5E343A8A">
            <wp:extent cx="5657143" cy="50000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143" cy="5000000"/>
                    </a:xfrm>
                    <a:prstGeom prst="rect">
                      <a:avLst/>
                    </a:prstGeom>
                  </pic:spPr>
                </pic:pic>
              </a:graphicData>
            </a:graphic>
          </wp:inline>
        </w:drawing>
      </w:r>
    </w:p>
    <w:p w:rsidR="00676A6F" w:rsidRDefault="00676A6F" w:rsidP="00676A6F">
      <w:pPr>
        <w:spacing w:line="240" w:lineRule="auto"/>
      </w:pPr>
    </w:p>
    <w:p w:rsidR="00B31B96" w:rsidRDefault="00B31B96" w:rsidP="00676A6F">
      <w:pPr>
        <w:spacing w:line="240" w:lineRule="auto"/>
      </w:pPr>
    </w:p>
    <w:p w:rsidR="00B31B96" w:rsidRDefault="00B31B96" w:rsidP="00676A6F">
      <w:pPr>
        <w:spacing w:line="240" w:lineRule="auto"/>
      </w:pPr>
    </w:p>
    <w:p w:rsidR="00B31B96" w:rsidRDefault="00B31B96" w:rsidP="00676A6F">
      <w:pPr>
        <w:spacing w:line="240" w:lineRule="auto"/>
      </w:pPr>
    </w:p>
    <w:p w:rsidR="00B31B96" w:rsidRDefault="00B31B96" w:rsidP="00676A6F">
      <w:pPr>
        <w:spacing w:line="240" w:lineRule="auto"/>
      </w:pPr>
    </w:p>
    <w:p w:rsidR="00B31B96" w:rsidRDefault="00B31B96" w:rsidP="00676A6F">
      <w:pPr>
        <w:spacing w:line="240" w:lineRule="auto"/>
      </w:pPr>
    </w:p>
    <w:p w:rsidR="004B7154" w:rsidRDefault="004B7154" w:rsidP="00676A6F">
      <w:pPr>
        <w:spacing w:line="240" w:lineRule="auto"/>
      </w:pPr>
    </w:p>
    <w:p w:rsidR="004B7154" w:rsidRDefault="004B7154" w:rsidP="00676A6F">
      <w:pPr>
        <w:spacing w:line="240" w:lineRule="auto"/>
      </w:pPr>
    </w:p>
    <w:p w:rsidR="00B31B96" w:rsidRDefault="00B31B96" w:rsidP="00676A6F">
      <w:pPr>
        <w:spacing w:line="240" w:lineRule="auto"/>
      </w:pPr>
    </w:p>
    <w:p w:rsidR="00676A6F" w:rsidRPr="001D432C" w:rsidRDefault="00676A6F" w:rsidP="00676A6F">
      <w:pPr>
        <w:spacing w:line="240" w:lineRule="auto"/>
        <w:rPr>
          <w:b/>
          <w:color w:val="002060"/>
          <w:sz w:val="28"/>
          <w:szCs w:val="28"/>
          <w:u w:val="single"/>
        </w:rPr>
      </w:pPr>
      <w:r w:rsidRPr="001D432C">
        <w:rPr>
          <w:b/>
          <w:color w:val="002060"/>
          <w:sz w:val="28"/>
          <w:szCs w:val="28"/>
          <w:u w:val="single"/>
        </w:rPr>
        <w:lastRenderedPageBreak/>
        <w:t>Configuration Options Settings</w:t>
      </w:r>
    </w:p>
    <w:p w:rsidR="00676A6F" w:rsidRDefault="00BF2DA5" w:rsidP="00676A6F">
      <w:pPr>
        <w:spacing w:line="240" w:lineRule="auto"/>
      </w:pPr>
      <w:r>
        <w:t xml:space="preserve">Click on the </w:t>
      </w:r>
      <w:r w:rsidRPr="001D432C">
        <w:rPr>
          <w:b/>
        </w:rPr>
        <w:t>Option</w:t>
      </w:r>
      <w:r>
        <w:t xml:space="preserve"> drop down menu and select </w:t>
      </w:r>
      <w:r w:rsidRPr="001D432C">
        <w:rPr>
          <w:b/>
        </w:rPr>
        <w:t>‘Enable Scripts’</w:t>
      </w:r>
      <w:r>
        <w:t xml:space="preserve">.  Make sure the </w:t>
      </w:r>
      <w:r w:rsidRPr="001D432C">
        <w:rPr>
          <w:b/>
        </w:rPr>
        <w:t>‘Enable’</w:t>
      </w:r>
      <w:r>
        <w:t xml:space="preserve"> box is checked.</w:t>
      </w:r>
    </w:p>
    <w:p w:rsidR="00BF2DA5" w:rsidRDefault="00B31B96" w:rsidP="00676A6F">
      <w:pPr>
        <w:spacing w:line="240" w:lineRule="auto"/>
      </w:pPr>
      <w:r>
        <w:rPr>
          <w:noProof/>
        </w:rPr>
        <w:drawing>
          <wp:inline distT="0" distB="0" distL="0" distR="0" wp14:anchorId="19A8065A" wp14:editId="530F92FD">
            <wp:extent cx="5695238" cy="4990476"/>
            <wp:effectExtent l="0" t="0" r="127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5238" cy="4990476"/>
                    </a:xfrm>
                    <a:prstGeom prst="rect">
                      <a:avLst/>
                    </a:prstGeom>
                  </pic:spPr>
                </pic:pic>
              </a:graphicData>
            </a:graphic>
          </wp:inline>
        </w:drawing>
      </w:r>
    </w:p>
    <w:p w:rsidR="00BF2DA5" w:rsidRDefault="00BF2DA5" w:rsidP="00676A6F">
      <w:pPr>
        <w:spacing w:line="240" w:lineRule="auto"/>
      </w:pPr>
    </w:p>
    <w:p w:rsidR="00BF2DA5" w:rsidRDefault="00BF2DA5">
      <w:r>
        <w:br w:type="page"/>
      </w:r>
    </w:p>
    <w:p w:rsidR="00BF2DA5" w:rsidRPr="001D432C" w:rsidRDefault="00BF2DA5" w:rsidP="00676A6F">
      <w:pPr>
        <w:spacing w:line="240" w:lineRule="auto"/>
        <w:rPr>
          <w:b/>
          <w:color w:val="FF0000"/>
          <w:sz w:val="28"/>
          <w:szCs w:val="28"/>
          <w:u w:val="single"/>
        </w:rPr>
      </w:pPr>
      <w:r w:rsidRPr="001D432C">
        <w:rPr>
          <w:b/>
          <w:color w:val="FF0000"/>
          <w:sz w:val="28"/>
          <w:szCs w:val="28"/>
          <w:u w:val="single"/>
        </w:rPr>
        <w:lastRenderedPageBreak/>
        <w:t>Verifier Options Settings</w:t>
      </w:r>
    </w:p>
    <w:p w:rsidR="00BF2DA5" w:rsidRDefault="00BF2DA5" w:rsidP="00676A6F">
      <w:pPr>
        <w:spacing w:line="240" w:lineRule="auto"/>
      </w:pPr>
      <w:r w:rsidRPr="0081571B">
        <w:rPr>
          <w:b/>
        </w:rPr>
        <w:t>Open Teleform Verifier.</w:t>
      </w:r>
      <w:r>
        <w:t xml:space="preserve">  On the top of the screen, click </w:t>
      </w:r>
      <w:r w:rsidRPr="0081571B">
        <w:rPr>
          <w:b/>
        </w:rPr>
        <w:t>on ‘Options’, then ‘Form Mode’</w:t>
      </w:r>
      <w:r>
        <w:t>.  Make sure options are checked as shown below.</w:t>
      </w:r>
    </w:p>
    <w:p w:rsidR="00BF2DA5" w:rsidRDefault="00967202" w:rsidP="00967202">
      <w:pPr>
        <w:spacing w:line="240" w:lineRule="auto"/>
        <w:jc w:val="center"/>
      </w:pPr>
      <w:r>
        <w:rPr>
          <w:noProof/>
        </w:rPr>
        <w:drawing>
          <wp:inline distT="0" distB="0" distL="0" distR="0" wp14:anchorId="16200C60" wp14:editId="7876931E">
            <wp:extent cx="5666667" cy="4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6667" cy="4352381"/>
                    </a:xfrm>
                    <a:prstGeom prst="rect">
                      <a:avLst/>
                    </a:prstGeom>
                  </pic:spPr>
                </pic:pic>
              </a:graphicData>
            </a:graphic>
          </wp:inline>
        </w:drawing>
      </w: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E51AB6" w:rsidRDefault="00E51AB6" w:rsidP="00676A6F">
      <w:pPr>
        <w:spacing w:line="240" w:lineRule="auto"/>
      </w:pPr>
    </w:p>
    <w:p w:rsidR="00BF2DA5" w:rsidRDefault="00BF2DA5" w:rsidP="00676A6F">
      <w:pPr>
        <w:spacing w:line="240" w:lineRule="auto"/>
      </w:pPr>
      <w:r>
        <w:lastRenderedPageBreak/>
        <w:t xml:space="preserve">The default color for highlighting a student response is blue, which sometimes is hard to see.  Change the color to red to make it more visible.  Click on the </w:t>
      </w:r>
      <w:r w:rsidRPr="0081571B">
        <w:rPr>
          <w:b/>
        </w:rPr>
        <w:t>‘Appearance’ tab</w:t>
      </w:r>
      <w:r>
        <w:t xml:space="preserve">, then select </w:t>
      </w:r>
      <w:r w:rsidRPr="0081571B">
        <w:rPr>
          <w:b/>
        </w:rPr>
        <w:t>‘Choice/Entry Field Mark’</w:t>
      </w:r>
      <w:r>
        <w:t xml:space="preserve"> in the drop-down Colors menu.  Click the color drop-down and </w:t>
      </w:r>
      <w:r w:rsidRPr="0081571B">
        <w:rPr>
          <w:b/>
        </w:rPr>
        <w:t>select red</w:t>
      </w:r>
      <w:r>
        <w:t>.</w:t>
      </w:r>
    </w:p>
    <w:p w:rsidR="00BF2DA5" w:rsidRDefault="00E51AB6" w:rsidP="00676A6F">
      <w:pPr>
        <w:spacing w:line="240" w:lineRule="auto"/>
      </w:pPr>
      <w:r>
        <w:rPr>
          <w:noProof/>
        </w:rPr>
        <w:drawing>
          <wp:inline distT="0" distB="0" distL="0" distR="0" wp14:anchorId="5405083D" wp14:editId="5C5182E7">
            <wp:extent cx="5666667" cy="437142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6667" cy="4371429"/>
                    </a:xfrm>
                    <a:prstGeom prst="rect">
                      <a:avLst/>
                    </a:prstGeom>
                  </pic:spPr>
                </pic:pic>
              </a:graphicData>
            </a:graphic>
          </wp:inline>
        </w:drawing>
      </w:r>
    </w:p>
    <w:p w:rsidR="00BF2DA5" w:rsidRDefault="00BF2DA5" w:rsidP="00676A6F">
      <w:pPr>
        <w:spacing w:line="240" w:lineRule="auto"/>
      </w:pPr>
    </w:p>
    <w:p w:rsidR="00BF2DA5" w:rsidRPr="00E51AB6" w:rsidRDefault="00BF2DA5" w:rsidP="00676A6F">
      <w:pPr>
        <w:spacing w:line="240" w:lineRule="auto"/>
        <w:rPr>
          <w:b/>
        </w:rPr>
      </w:pPr>
      <w:r w:rsidRPr="00E51AB6">
        <w:rPr>
          <w:b/>
        </w:rPr>
        <w:t xml:space="preserve">All other </w:t>
      </w:r>
      <w:r w:rsidR="004C5D53" w:rsidRPr="00E51AB6">
        <w:rPr>
          <w:b/>
        </w:rPr>
        <w:t>Teleform settings are optimized for best performance.  Do not make any other changes to settings.</w:t>
      </w:r>
    </w:p>
    <w:p w:rsidR="00676A6F" w:rsidRPr="00C407EB" w:rsidRDefault="00676A6F" w:rsidP="00676A6F">
      <w:pPr>
        <w:rPr>
          <w:b/>
        </w:rPr>
      </w:pPr>
    </w:p>
    <w:p w:rsidR="003F69CB" w:rsidRDefault="003F69CB">
      <w:pPr>
        <w:rPr>
          <w:rStyle w:val="SubtleEmphasis"/>
          <w:i w:val="0"/>
          <w:color w:val="auto"/>
        </w:rPr>
      </w:pPr>
      <w:r>
        <w:rPr>
          <w:rStyle w:val="SubtleEmphasis"/>
          <w:i w:val="0"/>
          <w:color w:val="auto"/>
        </w:rPr>
        <w:br w:type="page"/>
      </w:r>
    </w:p>
    <w:p w:rsidR="003B3D79" w:rsidRPr="00B25957" w:rsidRDefault="003B3D79" w:rsidP="003B3D79">
      <w:pPr>
        <w:spacing w:line="240" w:lineRule="auto"/>
        <w:jc w:val="center"/>
        <w:rPr>
          <w:b/>
          <w:color w:val="800000"/>
          <w:sz w:val="28"/>
          <w:szCs w:val="28"/>
        </w:rPr>
      </w:pPr>
      <w:r w:rsidRPr="00B25957">
        <w:rPr>
          <w:b/>
          <w:color w:val="800000"/>
          <w:sz w:val="28"/>
          <w:szCs w:val="28"/>
        </w:rPr>
        <w:lastRenderedPageBreak/>
        <w:t>Set up Teleform Forms</w:t>
      </w:r>
      <w:r w:rsidR="0055578C">
        <w:rPr>
          <w:b/>
          <w:color w:val="800000"/>
          <w:sz w:val="28"/>
          <w:szCs w:val="28"/>
        </w:rPr>
        <w:t>/Delete Old Teleform Forms</w:t>
      </w:r>
    </w:p>
    <w:p w:rsidR="003F69CB" w:rsidRDefault="003F69CB" w:rsidP="003F69CB">
      <w:pPr>
        <w:spacing w:line="240" w:lineRule="auto"/>
        <w:rPr>
          <w:b/>
          <w:color w:val="002060"/>
          <w:u w:val="single"/>
        </w:rPr>
      </w:pPr>
      <w:r w:rsidRPr="00E62946">
        <w:rPr>
          <w:b/>
          <w:color w:val="002060"/>
          <w:u w:val="single"/>
        </w:rPr>
        <w:t>Importing Teleform Forms</w:t>
      </w:r>
    </w:p>
    <w:p w:rsidR="003F69CB" w:rsidRDefault="003F69CB" w:rsidP="00591FDA">
      <w:pPr>
        <w:pStyle w:val="ListParagraph"/>
        <w:numPr>
          <w:ilvl w:val="0"/>
          <w:numId w:val="10"/>
        </w:numPr>
        <w:spacing w:line="240" w:lineRule="auto"/>
      </w:pPr>
      <w:r w:rsidRPr="003967A3">
        <w:rPr>
          <w:b/>
        </w:rPr>
        <w:t>Open Teleform Designer</w:t>
      </w:r>
      <w:r>
        <w:t xml:space="preserve">.  Select </w:t>
      </w:r>
      <w:r w:rsidRPr="003967A3">
        <w:rPr>
          <w:b/>
        </w:rPr>
        <w:t>‘File’</w:t>
      </w:r>
      <w:r>
        <w:t xml:space="preserve">, then </w:t>
      </w:r>
      <w:r w:rsidRPr="003967A3">
        <w:rPr>
          <w:b/>
        </w:rPr>
        <w:t>‘</w:t>
      </w:r>
      <w:r w:rsidR="004D1C41" w:rsidRPr="003967A3">
        <w:rPr>
          <w:b/>
        </w:rPr>
        <w:t>Templates’</w:t>
      </w:r>
      <w:r>
        <w:t xml:space="preserve">. </w:t>
      </w:r>
    </w:p>
    <w:p w:rsidR="003F69CB" w:rsidRDefault="003F69CB" w:rsidP="00591FDA">
      <w:pPr>
        <w:pStyle w:val="ListParagraph"/>
        <w:numPr>
          <w:ilvl w:val="0"/>
          <w:numId w:val="10"/>
        </w:numPr>
        <w:spacing w:line="240" w:lineRule="auto"/>
      </w:pPr>
      <w:r>
        <w:t xml:space="preserve"> A list of Template folders appears.</w:t>
      </w:r>
    </w:p>
    <w:p w:rsidR="003F69CB" w:rsidRDefault="003F69CB" w:rsidP="00591FDA">
      <w:pPr>
        <w:pStyle w:val="ListParagraph"/>
        <w:numPr>
          <w:ilvl w:val="0"/>
          <w:numId w:val="10"/>
        </w:numPr>
        <w:spacing w:line="240" w:lineRule="auto"/>
      </w:pPr>
      <w:r w:rsidRPr="003967A3">
        <w:rPr>
          <w:b/>
        </w:rPr>
        <w:t>Right-click on the main ‘Template’ folder and create a new folder</w:t>
      </w:r>
      <w:r>
        <w:t xml:space="preserve"> for the forms bei</w:t>
      </w:r>
      <w:r w:rsidR="008A31DF">
        <w:t>ng set up (Example: Regents Jan</w:t>
      </w:r>
      <w:r w:rsidR="009670B8">
        <w:t xml:space="preserve"> 2020</w:t>
      </w:r>
      <w:r>
        <w:t>).</w:t>
      </w:r>
    </w:p>
    <w:p w:rsidR="008A31DF" w:rsidRPr="008A31DF" w:rsidRDefault="003F69CB" w:rsidP="00444059">
      <w:pPr>
        <w:pStyle w:val="ListParagraph"/>
        <w:numPr>
          <w:ilvl w:val="0"/>
          <w:numId w:val="10"/>
        </w:numPr>
        <w:spacing w:line="240" w:lineRule="auto"/>
        <w:rPr>
          <w:sz w:val="10"/>
          <w:szCs w:val="10"/>
        </w:rPr>
      </w:pPr>
      <w:r w:rsidRPr="008A31DF">
        <w:rPr>
          <w:b/>
        </w:rPr>
        <w:t>Right-click on the folder you just set up and select ‘Import’</w:t>
      </w:r>
      <w:r>
        <w:t>. The ‘Import’ window opens.</w:t>
      </w:r>
    </w:p>
    <w:p w:rsidR="00591FDA" w:rsidRDefault="00C30DD5" w:rsidP="008A31DF">
      <w:pPr>
        <w:pStyle w:val="ListParagraph"/>
        <w:spacing w:line="240" w:lineRule="auto"/>
      </w:pPr>
      <w:r>
        <w:rPr>
          <w:noProof/>
        </w:rPr>
        <w:drawing>
          <wp:inline distT="0" distB="0" distL="0" distR="0" wp14:anchorId="22CA58DB" wp14:editId="62DA4C60">
            <wp:extent cx="5466667" cy="4723809"/>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6667" cy="4723809"/>
                    </a:xfrm>
                    <a:prstGeom prst="rect">
                      <a:avLst/>
                    </a:prstGeom>
                  </pic:spPr>
                </pic:pic>
              </a:graphicData>
            </a:graphic>
          </wp:inline>
        </w:drawing>
      </w:r>
      <w:r w:rsidR="003F69CB">
        <w:t xml:space="preserve"> </w:t>
      </w:r>
    </w:p>
    <w:p w:rsidR="00591FDA" w:rsidRDefault="00591FDA" w:rsidP="00591FDA">
      <w:pPr>
        <w:pStyle w:val="ListParagraph"/>
        <w:numPr>
          <w:ilvl w:val="0"/>
          <w:numId w:val="11"/>
        </w:numPr>
        <w:spacing w:line="240" w:lineRule="auto"/>
      </w:pPr>
      <w:r w:rsidRPr="000B5526">
        <w:rPr>
          <w:b/>
        </w:rPr>
        <w:t>Make sure ‘Preserve auto exports’ is checked</w:t>
      </w:r>
      <w:r w:rsidR="000B5526">
        <w:t>. This</w:t>
      </w:r>
      <w:r>
        <w:t xml:space="preserve"> is critical; if not checked your export files won’t be saved.</w:t>
      </w:r>
    </w:p>
    <w:p w:rsidR="00591FDA" w:rsidRDefault="00591FDA" w:rsidP="00591FDA">
      <w:pPr>
        <w:pStyle w:val="ListParagraph"/>
        <w:numPr>
          <w:ilvl w:val="0"/>
          <w:numId w:val="11"/>
        </w:numPr>
        <w:spacing w:line="240" w:lineRule="auto"/>
      </w:pPr>
      <w:r>
        <w:t>Leave other settings as shown.</w:t>
      </w:r>
    </w:p>
    <w:p w:rsidR="003F69CB" w:rsidRDefault="00591FDA" w:rsidP="00591FDA">
      <w:pPr>
        <w:pStyle w:val="ListParagraph"/>
        <w:numPr>
          <w:ilvl w:val="0"/>
          <w:numId w:val="11"/>
        </w:numPr>
        <w:spacing w:line="240" w:lineRule="auto"/>
      </w:pPr>
      <w:r>
        <w:t xml:space="preserve">In </w:t>
      </w:r>
      <w:r w:rsidRPr="003967A3">
        <w:rPr>
          <w:b/>
        </w:rPr>
        <w:t>the ‘From Directory’ box, browse to where you downloaded the Teleform .tft files</w:t>
      </w:r>
      <w:r w:rsidR="004D1C41" w:rsidRPr="003967A3">
        <w:rPr>
          <w:b/>
        </w:rPr>
        <w:t>, then click OK</w:t>
      </w:r>
      <w:r w:rsidRPr="003967A3">
        <w:rPr>
          <w:b/>
        </w:rPr>
        <w:t>.</w:t>
      </w:r>
    </w:p>
    <w:p w:rsidR="00532FFB" w:rsidRDefault="00591FDA" w:rsidP="00591FDA">
      <w:pPr>
        <w:pStyle w:val="ListParagraph"/>
        <w:numPr>
          <w:ilvl w:val="0"/>
          <w:numId w:val="11"/>
        </w:numPr>
        <w:spacing w:line="240" w:lineRule="auto"/>
      </w:pPr>
      <w:r>
        <w:t>A list of the .tft files appears</w:t>
      </w:r>
      <w:r w:rsidR="004D1C41">
        <w:t xml:space="preserve"> under Templates.  </w:t>
      </w:r>
      <w:r w:rsidR="004D1C41" w:rsidRPr="003967A3">
        <w:rPr>
          <w:b/>
        </w:rPr>
        <w:t>Highlight all of the tft files, click Import</w:t>
      </w:r>
      <w:r>
        <w:t xml:space="preserve">.  </w:t>
      </w:r>
    </w:p>
    <w:p w:rsidR="00591FDA" w:rsidRDefault="00591FDA" w:rsidP="00591FDA">
      <w:pPr>
        <w:pStyle w:val="ListParagraph"/>
        <w:numPr>
          <w:ilvl w:val="0"/>
          <w:numId w:val="11"/>
        </w:numPr>
        <w:spacing w:line="240" w:lineRule="auto"/>
      </w:pPr>
      <w:r>
        <w:t>The form</w:t>
      </w:r>
      <w:r w:rsidR="004D1C41">
        <w:t>s</w:t>
      </w:r>
      <w:r>
        <w:t xml:space="preserve"> will show in the Templates folder you created.</w:t>
      </w:r>
    </w:p>
    <w:p w:rsidR="003967A3" w:rsidRDefault="003967A3" w:rsidP="003967A3">
      <w:pPr>
        <w:pStyle w:val="ListParagraph"/>
        <w:spacing w:line="240" w:lineRule="auto"/>
      </w:pPr>
    </w:p>
    <w:p w:rsidR="00591FDA" w:rsidRPr="00E62946" w:rsidRDefault="00591FDA" w:rsidP="00591FDA">
      <w:pPr>
        <w:rPr>
          <w:b/>
          <w:color w:val="002060"/>
          <w:u w:val="single"/>
        </w:rPr>
      </w:pPr>
      <w:r w:rsidRPr="00E62946">
        <w:rPr>
          <w:b/>
          <w:color w:val="002060"/>
          <w:u w:val="single"/>
        </w:rPr>
        <w:t>Delet</w:t>
      </w:r>
      <w:r w:rsidR="003B3D79" w:rsidRPr="00E62946">
        <w:rPr>
          <w:b/>
          <w:color w:val="002060"/>
          <w:u w:val="single"/>
        </w:rPr>
        <w:t>e</w:t>
      </w:r>
      <w:r w:rsidRPr="00E62946">
        <w:rPr>
          <w:b/>
          <w:color w:val="002060"/>
          <w:u w:val="single"/>
        </w:rPr>
        <w:t xml:space="preserve"> </w:t>
      </w:r>
      <w:r w:rsidR="00CD18ED" w:rsidRPr="00E62946">
        <w:rPr>
          <w:b/>
          <w:color w:val="002060"/>
          <w:u w:val="single"/>
        </w:rPr>
        <w:t xml:space="preserve">Old </w:t>
      </w:r>
      <w:r w:rsidRPr="00E62946">
        <w:rPr>
          <w:b/>
          <w:color w:val="002060"/>
          <w:u w:val="single"/>
        </w:rPr>
        <w:t>Teleform Forms</w:t>
      </w:r>
    </w:p>
    <w:p w:rsidR="00591FDA" w:rsidRDefault="00591FDA" w:rsidP="00591FDA">
      <w:r>
        <w:t>It’s a good idea to delete old forms; the Teleform system will run quicker with fewer forms defined.</w:t>
      </w:r>
    </w:p>
    <w:p w:rsidR="00591FDA" w:rsidRPr="003967A3" w:rsidRDefault="00591FDA" w:rsidP="00591FDA">
      <w:pPr>
        <w:pStyle w:val="ListParagraph"/>
        <w:numPr>
          <w:ilvl w:val="0"/>
          <w:numId w:val="10"/>
        </w:numPr>
        <w:spacing w:line="240" w:lineRule="auto"/>
      </w:pPr>
      <w:r w:rsidRPr="003967A3">
        <w:t>Open Teleform Designer.  Select ‘File’, then ‘</w:t>
      </w:r>
      <w:r w:rsidR="00D8502B">
        <w:t>Templates’</w:t>
      </w:r>
      <w:r w:rsidRPr="003967A3">
        <w:t xml:space="preserve">. </w:t>
      </w:r>
    </w:p>
    <w:p w:rsidR="00591FDA" w:rsidRDefault="00591FDA" w:rsidP="00591FDA">
      <w:pPr>
        <w:pStyle w:val="ListParagraph"/>
        <w:numPr>
          <w:ilvl w:val="0"/>
          <w:numId w:val="10"/>
        </w:numPr>
        <w:spacing w:line="240" w:lineRule="auto"/>
      </w:pPr>
      <w:r>
        <w:t xml:space="preserve"> A list of Template folders appears.  </w:t>
      </w:r>
      <w:r w:rsidRPr="003967A3">
        <w:t>Select the folder containing forms to be deleted</w:t>
      </w:r>
      <w:r>
        <w:t>.</w:t>
      </w:r>
    </w:p>
    <w:p w:rsidR="008A31DF" w:rsidRDefault="00D8502B" w:rsidP="00AB548D">
      <w:pPr>
        <w:pStyle w:val="ListParagraph"/>
        <w:numPr>
          <w:ilvl w:val="0"/>
          <w:numId w:val="10"/>
        </w:numPr>
        <w:spacing w:line="240" w:lineRule="auto"/>
      </w:pPr>
      <w:r>
        <w:t>Select the form</w:t>
      </w:r>
      <w:r w:rsidR="0042136B">
        <w:t xml:space="preserve"> to be deleted, then right-click and choose ‘delete’.</w:t>
      </w:r>
    </w:p>
    <w:p w:rsidR="00145EBC" w:rsidRDefault="0042136B" w:rsidP="005266F6">
      <w:pPr>
        <w:pStyle w:val="ListParagraph"/>
        <w:numPr>
          <w:ilvl w:val="0"/>
          <w:numId w:val="10"/>
        </w:numPr>
        <w:spacing w:line="240" w:lineRule="auto"/>
      </w:pPr>
      <w:r>
        <w:t xml:space="preserve">Enter the password </w:t>
      </w:r>
      <w:r w:rsidR="00A8001C">
        <w:t>if</w:t>
      </w:r>
      <w:r>
        <w:t xml:space="preserve"> prompted, click OK.  The form will be deleted.</w:t>
      </w:r>
      <w:r w:rsidR="00145EBC">
        <w:br w:type="page"/>
      </w:r>
    </w:p>
    <w:p w:rsidR="00145EBC" w:rsidRPr="00B25957" w:rsidRDefault="00145EBC" w:rsidP="00145EBC">
      <w:pPr>
        <w:spacing w:after="0"/>
        <w:jc w:val="center"/>
        <w:rPr>
          <w:b/>
          <w:color w:val="800000"/>
          <w:sz w:val="28"/>
          <w:szCs w:val="28"/>
        </w:rPr>
      </w:pPr>
      <w:r w:rsidRPr="00B25957">
        <w:rPr>
          <w:b/>
          <w:color w:val="800000"/>
          <w:sz w:val="28"/>
          <w:szCs w:val="28"/>
        </w:rPr>
        <w:lastRenderedPageBreak/>
        <w:t>Set up Scan</w:t>
      </w:r>
      <w:r w:rsidR="00CD18ED" w:rsidRPr="00B25957">
        <w:rPr>
          <w:b/>
          <w:color w:val="800000"/>
          <w:sz w:val="28"/>
          <w:szCs w:val="28"/>
        </w:rPr>
        <w:t xml:space="preserve"> Station</w:t>
      </w:r>
      <w:r w:rsidRPr="00B25957">
        <w:rPr>
          <w:b/>
          <w:color w:val="800000"/>
          <w:sz w:val="28"/>
          <w:szCs w:val="28"/>
        </w:rPr>
        <w:t xml:space="preserve"> Job Configuration</w:t>
      </w:r>
    </w:p>
    <w:p w:rsidR="00145EBC" w:rsidRDefault="00145EBC" w:rsidP="00145EBC">
      <w:pPr>
        <w:spacing w:after="0"/>
      </w:pPr>
    </w:p>
    <w:p w:rsidR="00145EBC" w:rsidRPr="00137203" w:rsidRDefault="00145EBC" w:rsidP="00145EBC">
      <w:pPr>
        <w:spacing w:after="0"/>
        <w:rPr>
          <w:b/>
          <w:color w:val="FF0000"/>
        </w:rPr>
      </w:pPr>
      <w:r>
        <w:rPr>
          <w:b/>
        </w:rPr>
        <w:t>Open Teleform Scan Station.</w:t>
      </w:r>
      <w:r w:rsidR="00137203">
        <w:rPr>
          <w:b/>
        </w:rPr>
        <w:t xml:space="preserve">  </w:t>
      </w:r>
      <w:r w:rsidR="00137203">
        <w:rPr>
          <w:b/>
          <w:color w:val="FF0000"/>
        </w:rPr>
        <w:t>(To enter a new Regents Exam)</w:t>
      </w:r>
    </w:p>
    <w:p w:rsidR="00BE1E1B" w:rsidRDefault="00145EBC" w:rsidP="00BE1E1B">
      <w:pPr>
        <w:pStyle w:val="ListParagraph"/>
        <w:numPr>
          <w:ilvl w:val="0"/>
          <w:numId w:val="12"/>
        </w:numPr>
        <w:jc w:val="both"/>
      </w:pPr>
      <w:r>
        <w:t xml:space="preserve">Define Job Setting for the form:  Click on </w:t>
      </w:r>
      <w:r w:rsidRPr="00980057">
        <w:rPr>
          <w:b/>
        </w:rPr>
        <w:t>File, Job Configuration</w:t>
      </w:r>
      <w:r>
        <w:t xml:space="preserve">.  </w:t>
      </w:r>
    </w:p>
    <w:p w:rsidR="00BE1E1B" w:rsidRDefault="00980057" w:rsidP="00BE1E1B">
      <w:pPr>
        <w:jc w:val="center"/>
      </w:pPr>
      <w:r>
        <w:rPr>
          <w:noProof/>
        </w:rPr>
        <w:drawing>
          <wp:inline distT="0" distB="0" distL="0" distR="0" wp14:anchorId="6F64AF12" wp14:editId="3D1117DC">
            <wp:extent cx="5476190" cy="430476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6190" cy="4304762"/>
                    </a:xfrm>
                    <a:prstGeom prst="rect">
                      <a:avLst/>
                    </a:prstGeom>
                  </pic:spPr>
                </pic:pic>
              </a:graphicData>
            </a:graphic>
          </wp:inline>
        </w:drawing>
      </w:r>
    </w:p>
    <w:p w:rsidR="00980057" w:rsidRDefault="00980057" w:rsidP="00BE1E1B">
      <w:pPr>
        <w:jc w:val="center"/>
      </w:pPr>
    </w:p>
    <w:p w:rsidR="00FF3FD9" w:rsidRDefault="00980057" w:rsidP="00FF3FD9">
      <w:r>
        <w:t xml:space="preserve">                   </w:t>
      </w:r>
    </w:p>
    <w:p w:rsidR="00FF3FD9" w:rsidRDefault="00FF3FD9" w:rsidP="00FF3FD9"/>
    <w:p w:rsidR="00FF3FD9" w:rsidRDefault="00FF3FD9" w:rsidP="00FF3FD9"/>
    <w:p w:rsidR="00FF3FD9" w:rsidRDefault="00FF3FD9" w:rsidP="00FF3FD9"/>
    <w:p w:rsidR="00FF3FD9" w:rsidRDefault="00FF3FD9" w:rsidP="00FF3FD9"/>
    <w:p w:rsidR="00FF3FD9" w:rsidRDefault="00FF3FD9" w:rsidP="00FF3FD9"/>
    <w:p w:rsidR="00FF3FD9" w:rsidRDefault="00FF3FD9" w:rsidP="00FF3FD9"/>
    <w:p w:rsidR="00FF3FD9" w:rsidRDefault="00FF3FD9" w:rsidP="00FF3FD9"/>
    <w:p w:rsidR="00FF3FD9" w:rsidRDefault="00FF3FD9" w:rsidP="00FF3FD9"/>
    <w:p w:rsidR="00FF3FD9" w:rsidRDefault="00FF3FD9" w:rsidP="00FF3FD9"/>
    <w:p w:rsidR="00FF3FD9" w:rsidRPr="005B247C" w:rsidRDefault="00980057" w:rsidP="005B247C">
      <w:pPr>
        <w:pStyle w:val="ListParagraph"/>
        <w:numPr>
          <w:ilvl w:val="0"/>
          <w:numId w:val="40"/>
        </w:numPr>
        <w:rPr>
          <w:rStyle w:val="SubtleEmphasis"/>
          <w:i w:val="0"/>
          <w:color w:val="auto"/>
        </w:rPr>
      </w:pPr>
      <w:r>
        <w:t xml:space="preserve">Then click on the </w:t>
      </w:r>
      <w:r w:rsidRPr="005B247C">
        <w:rPr>
          <w:b/>
        </w:rPr>
        <w:t>‘New’</w:t>
      </w:r>
      <w:r>
        <w:t xml:space="preserve"> button.</w:t>
      </w:r>
      <w:r w:rsidR="00FF3FD9">
        <w:t xml:space="preserve">  </w:t>
      </w:r>
      <w:r w:rsidR="00BE1E1B" w:rsidRPr="005B247C">
        <w:rPr>
          <w:rStyle w:val="SubtleEmphasis"/>
          <w:i w:val="0"/>
          <w:color w:val="auto"/>
        </w:rPr>
        <w:t xml:space="preserve">The Job Properties dialog box opens.  </w:t>
      </w:r>
    </w:p>
    <w:p w:rsidR="00FF3FD9" w:rsidRDefault="00FF3FD9" w:rsidP="00FF3FD9">
      <w:pPr>
        <w:jc w:val="center"/>
        <w:rPr>
          <w:rStyle w:val="SubtleEmphasis"/>
          <w:i w:val="0"/>
          <w:color w:val="auto"/>
        </w:rPr>
      </w:pPr>
      <w:r>
        <w:rPr>
          <w:noProof/>
        </w:rPr>
        <w:drawing>
          <wp:inline distT="0" distB="0" distL="0" distR="0" wp14:anchorId="1F961F00" wp14:editId="6F689586">
            <wp:extent cx="5676190" cy="503809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190" cy="5038095"/>
                    </a:xfrm>
                    <a:prstGeom prst="rect">
                      <a:avLst/>
                    </a:prstGeom>
                  </pic:spPr>
                </pic:pic>
              </a:graphicData>
            </a:graphic>
          </wp:inline>
        </w:drawing>
      </w: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FF3FD9" w:rsidRDefault="00FF3FD9" w:rsidP="00FF3FD9">
      <w:pPr>
        <w:rPr>
          <w:rStyle w:val="SubtleEmphasis"/>
          <w:i w:val="0"/>
          <w:color w:val="auto"/>
        </w:rPr>
      </w:pPr>
    </w:p>
    <w:p w:rsidR="00BE1E1B" w:rsidRPr="005B247C" w:rsidRDefault="005B247C" w:rsidP="009B7BB9">
      <w:pPr>
        <w:pStyle w:val="ListParagraph"/>
        <w:numPr>
          <w:ilvl w:val="0"/>
          <w:numId w:val="39"/>
        </w:numPr>
        <w:rPr>
          <w:rStyle w:val="SubtleEmphasis"/>
          <w:i w:val="0"/>
          <w:color w:val="auto"/>
          <w:sz w:val="12"/>
          <w:szCs w:val="12"/>
        </w:rPr>
      </w:pPr>
      <w:r>
        <w:rPr>
          <w:rStyle w:val="SubtleEmphasis"/>
          <w:i w:val="0"/>
          <w:color w:val="auto"/>
        </w:rPr>
        <w:t xml:space="preserve">- </w:t>
      </w:r>
      <w:r w:rsidR="00BE1E1B" w:rsidRPr="005B247C">
        <w:rPr>
          <w:rStyle w:val="SubtleEmphasis"/>
          <w:i w:val="0"/>
          <w:color w:val="auto"/>
        </w:rPr>
        <w:t xml:space="preserve">Under the </w:t>
      </w:r>
      <w:r w:rsidR="00BE1E1B" w:rsidRPr="005B247C">
        <w:rPr>
          <w:rStyle w:val="SubtleEmphasis"/>
          <w:b/>
          <w:i w:val="0"/>
          <w:color w:val="auto"/>
        </w:rPr>
        <w:t>‘General’</w:t>
      </w:r>
      <w:r w:rsidR="00BE1E1B" w:rsidRPr="005B247C">
        <w:rPr>
          <w:rStyle w:val="SubtleEmphasis"/>
          <w:i w:val="0"/>
          <w:color w:val="auto"/>
        </w:rPr>
        <w:t xml:space="preserve"> tab, </w:t>
      </w:r>
      <w:r w:rsidR="00BE1E1B" w:rsidRPr="005B247C">
        <w:rPr>
          <w:rStyle w:val="SubtleEmphasis"/>
          <w:b/>
          <w:i w:val="0"/>
          <w:color w:val="auto"/>
        </w:rPr>
        <w:t>enter the test name</w:t>
      </w:r>
      <w:r w:rsidR="00BE1E1B" w:rsidRPr="005B247C">
        <w:rPr>
          <w:rStyle w:val="SubtleEmphasis"/>
          <w:i w:val="0"/>
          <w:color w:val="auto"/>
        </w:rPr>
        <w:t xml:space="preserve"> in the Job name field.  </w:t>
      </w:r>
    </w:p>
    <w:p w:rsidR="00BE1E1B" w:rsidRDefault="006757EB" w:rsidP="00BE1E1B">
      <w:pPr>
        <w:jc w:val="center"/>
        <w:rPr>
          <w:rStyle w:val="SubtleEmphasis"/>
          <w:i w:val="0"/>
          <w:color w:val="auto"/>
        </w:rPr>
      </w:pPr>
      <w:r>
        <w:rPr>
          <w:noProof/>
        </w:rPr>
        <w:drawing>
          <wp:inline distT="0" distB="0" distL="0" distR="0" wp14:anchorId="33A2A749" wp14:editId="34399668">
            <wp:extent cx="5628571" cy="4980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8571" cy="4980952"/>
                    </a:xfrm>
                    <a:prstGeom prst="rect">
                      <a:avLst/>
                    </a:prstGeom>
                  </pic:spPr>
                </pic:pic>
              </a:graphicData>
            </a:graphic>
          </wp:inline>
        </w:drawing>
      </w: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5B247C" w:rsidRDefault="005B247C" w:rsidP="00BE1E1B">
      <w:pPr>
        <w:jc w:val="center"/>
        <w:rPr>
          <w:rStyle w:val="SubtleEmphasis"/>
          <w:i w:val="0"/>
          <w:color w:val="auto"/>
        </w:rPr>
      </w:pPr>
    </w:p>
    <w:p w:rsidR="00DF2147" w:rsidRPr="005B247C" w:rsidRDefault="00BE1E1B" w:rsidP="005B247C">
      <w:pPr>
        <w:pStyle w:val="ListParagraph"/>
        <w:numPr>
          <w:ilvl w:val="0"/>
          <w:numId w:val="12"/>
        </w:numPr>
        <w:rPr>
          <w:rStyle w:val="SubtleEmphasis"/>
          <w:i w:val="0"/>
          <w:iCs w:val="0"/>
          <w:color w:val="auto"/>
        </w:rPr>
      </w:pPr>
      <w:r w:rsidRPr="005B247C">
        <w:rPr>
          <w:rStyle w:val="SubtleEmphasis"/>
          <w:i w:val="0"/>
          <w:color w:val="auto"/>
        </w:rPr>
        <w:t xml:space="preserve">Under the </w:t>
      </w:r>
      <w:r w:rsidRPr="005B247C">
        <w:rPr>
          <w:rStyle w:val="SubtleEmphasis"/>
          <w:b/>
          <w:i w:val="0"/>
          <w:color w:val="auto"/>
        </w:rPr>
        <w:t>‘Review/Export’</w:t>
      </w:r>
      <w:r w:rsidRPr="005B247C">
        <w:rPr>
          <w:rStyle w:val="SubtleEmphasis"/>
          <w:i w:val="0"/>
          <w:color w:val="auto"/>
        </w:rPr>
        <w:t xml:space="preserve"> tab, </w:t>
      </w:r>
      <w:r w:rsidRPr="005B247C">
        <w:rPr>
          <w:rStyle w:val="SubtleEmphasis"/>
          <w:b/>
          <w:i w:val="0"/>
          <w:color w:val="auto"/>
        </w:rPr>
        <w:t>uncheck ‘Allow auto-commit’</w:t>
      </w:r>
      <w:r w:rsidR="00C4244A" w:rsidRPr="005B247C">
        <w:rPr>
          <w:rStyle w:val="SubtleEmphasis"/>
          <w:i w:val="0"/>
          <w:color w:val="auto"/>
        </w:rPr>
        <w:t>.</w:t>
      </w:r>
    </w:p>
    <w:p w:rsidR="005B247C" w:rsidRPr="005B247C" w:rsidRDefault="005B247C" w:rsidP="005B247C">
      <w:pPr>
        <w:pStyle w:val="ListParagraph"/>
        <w:rPr>
          <w:rStyle w:val="SubtleEmphasis"/>
          <w:i w:val="0"/>
          <w:iCs w:val="0"/>
          <w:color w:val="auto"/>
        </w:rPr>
      </w:pPr>
    </w:p>
    <w:p w:rsidR="00FF3FD9" w:rsidRPr="00DF2147" w:rsidRDefault="00FF3FD9" w:rsidP="00FF3FD9">
      <w:pPr>
        <w:pStyle w:val="ListParagraph"/>
        <w:jc w:val="center"/>
      </w:pPr>
      <w:r>
        <w:rPr>
          <w:noProof/>
        </w:rPr>
        <w:drawing>
          <wp:inline distT="0" distB="0" distL="0" distR="0" wp14:anchorId="4505969F" wp14:editId="5EFCEF2A">
            <wp:extent cx="5657143" cy="5019048"/>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143" cy="5019048"/>
                    </a:xfrm>
                    <a:prstGeom prst="rect">
                      <a:avLst/>
                    </a:prstGeom>
                  </pic:spPr>
                </pic:pic>
              </a:graphicData>
            </a:graphic>
          </wp:inline>
        </w:drawing>
      </w:r>
    </w:p>
    <w:p w:rsidR="00EC1E8A" w:rsidRDefault="00EC1E8A" w:rsidP="00DF2147">
      <w:pPr>
        <w:jc w:val="center"/>
        <w:rPr>
          <w:rStyle w:val="SubtleEmphasis"/>
          <w:i w:val="0"/>
          <w:color w:val="auto"/>
        </w:rPr>
      </w:pPr>
    </w:p>
    <w:p w:rsidR="00DF2147" w:rsidRDefault="00DF2147">
      <w:pPr>
        <w:rPr>
          <w:rStyle w:val="SubtleEmphasis"/>
          <w:i w:val="0"/>
          <w:color w:val="auto"/>
        </w:rPr>
      </w:pPr>
      <w:r>
        <w:rPr>
          <w:rStyle w:val="SubtleEmphasis"/>
          <w:i w:val="0"/>
          <w:color w:val="auto"/>
        </w:rPr>
        <w:br w:type="page"/>
      </w:r>
    </w:p>
    <w:p w:rsidR="008A7E8F" w:rsidRDefault="005B247C" w:rsidP="008F5571">
      <w:pPr>
        <w:pStyle w:val="ListParagraph"/>
        <w:numPr>
          <w:ilvl w:val="0"/>
          <w:numId w:val="12"/>
        </w:numPr>
        <w:spacing w:after="0"/>
        <w:rPr>
          <w:rStyle w:val="SubtleEmphasis"/>
          <w:i w:val="0"/>
          <w:color w:val="auto"/>
        </w:rPr>
      </w:pPr>
      <w:r>
        <w:rPr>
          <w:rStyle w:val="SubtleEmphasis"/>
          <w:i w:val="0"/>
          <w:color w:val="auto"/>
        </w:rPr>
        <w:lastRenderedPageBreak/>
        <w:t>Under the ‘</w:t>
      </w:r>
      <w:r w:rsidR="008A7E8F" w:rsidRPr="005B247C">
        <w:rPr>
          <w:rStyle w:val="SubtleEmphasis"/>
          <w:b/>
          <w:i w:val="0"/>
          <w:color w:val="auto"/>
        </w:rPr>
        <w:t>Form Id/Capture</w:t>
      </w:r>
      <w:r>
        <w:rPr>
          <w:rStyle w:val="SubtleEmphasis"/>
          <w:b/>
          <w:i w:val="0"/>
          <w:color w:val="auto"/>
        </w:rPr>
        <w:t>’</w:t>
      </w:r>
      <w:r w:rsidR="008A7E8F">
        <w:rPr>
          <w:rStyle w:val="SubtleEmphasis"/>
          <w:i w:val="0"/>
          <w:color w:val="auto"/>
        </w:rPr>
        <w:t xml:space="preserve"> tab:</w:t>
      </w:r>
    </w:p>
    <w:p w:rsidR="00DF2147" w:rsidRDefault="00DF2147" w:rsidP="008F5571">
      <w:pPr>
        <w:pStyle w:val="ListParagraph"/>
        <w:numPr>
          <w:ilvl w:val="0"/>
          <w:numId w:val="12"/>
        </w:numPr>
        <w:spacing w:after="0"/>
        <w:rPr>
          <w:rStyle w:val="SubtleEmphasis"/>
          <w:i w:val="0"/>
          <w:color w:val="auto"/>
        </w:rPr>
      </w:pPr>
      <w:r>
        <w:rPr>
          <w:rStyle w:val="SubtleEmphasis"/>
          <w:i w:val="0"/>
          <w:color w:val="auto"/>
        </w:rPr>
        <w:t xml:space="preserve">In the </w:t>
      </w:r>
      <w:r w:rsidRPr="005B247C">
        <w:rPr>
          <w:rStyle w:val="SubtleEmphasis"/>
          <w:b/>
          <w:i w:val="0"/>
          <w:color w:val="auto"/>
        </w:rPr>
        <w:t>‘Expected types’</w:t>
      </w:r>
      <w:r>
        <w:rPr>
          <w:rStyle w:val="SubtleEmphasis"/>
          <w:i w:val="0"/>
          <w:color w:val="auto"/>
        </w:rPr>
        <w:t xml:space="preserve"> drop-down menu, select </w:t>
      </w:r>
      <w:r w:rsidRPr="005B247C">
        <w:rPr>
          <w:rStyle w:val="SubtleEmphasis"/>
          <w:b/>
          <w:i w:val="0"/>
          <w:color w:val="auto"/>
        </w:rPr>
        <w:t>‘Forms Only’</w:t>
      </w:r>
      <w:r>
        <w:rPr>
          <w:rStyle w:val="SubtleEmphasis"/>
          <w:i w:val="0"/>
          <w:color w:val="auto"/>
        </w:rPr>
        <w:t xml:space="preserve">.  In the </w:t>
      </w:r>
      <w:r w:rsidRPr="005B247C">
        <w:rPr>
          <w:rStyle w:val="SubtleEmphasis"/>
          <w:b/>
          <w:i w:val="0"/>
          <w:color w:val="auto"/>
        </w:rPr>
        <w:t>‘Identification’</w:t>
      </w:r>
      <w:r>
        <w:rPr>
          <w:rStyle w:val="SubtleEmphasis"/>
          <w:i w:val="0"/>
          <w:color w:val="auto"/>
        </w:rPr>
        <w:t xml:space="preserve"> drop downs, select </w:t>
      </w:r>
      <w:r w:rsidRPr="005B247C">
        <w:rPr>
          <w:rStyle w:val="SubtleEmphasis"/>
          <w:b/>
          <w:i w:val="0"/>
          <w:color w:val="auto"/>
        </w:rPr>
        <w:t>‘Evaluate all images as’</w:t>
      </w:r>
      <w:r>
        <w:rPr>
          <w:rStyle w:val="SubtleEmphasis"/>
          <w:i w:val="0"/>
          <w:color w:val="auto"/>
        </w:rPr>
        <w:t xml:space="preserve"> </w:t>
      </w:r>
      <w:r w:rsidRPr="005B247C">
        <w:rPr>
          <w:rStyle w:val="SubtleEmphasis"/>
          <w:b/>
          <w:i w:val="0"/>
          <w:color w:val="auto"/>
        </w:rPr>
        <w:t>and the form that is being</w:t>
      </w:r>
      <w:r w:rsidR="008F5571" w:rsidRPr="005B247C">
        <w:rPr>
          <w:rStyle w:val="SubtleEmphasis"/>
          <w:b/>
          <w:i w:val="0"/>
          <w:color w:val="auto"/>
        </w:rPr>
        <w:t xml:space="preserve"> set up</w:t>
      </w:r>
      <w:r w:rsidR="008F5571">
        <w:rPr>
          <w:rStyle w:val="SubtleEmphasis"/>
          <w:i w:val="0"/>
          <w:color w:val="auto"/>
        </w:rPr>
        <w:t>.  The rest of the settings will populate based on Identification settings.</w:t>
      </w:r>
      <w:r w:rsidR="00A33130">
        <w:rPr>
          <w:rStyle w:val="SubtleEmphasis"/>
          <w:i w:val="0"/>
          <w:color w:val="auto"/>
        </w:rPr>
        <w:t xml:space="preserve">  </w:t>
      </w:r>
    </w:p>
    <w:p w:rsidR="008F5571" w:rsidRPr="008F5571" w:rsidRDefault="008F5571" w:rsidP="008F5571">
      <w:pPr>
        <w:pStyle w:val="ListParagraph"/>
        <w:spacing w:after="0"/>
        <w:rPr>
          <w:rStyle w:val="SubtleEmphasis"/>
          <w:i w:val="0"/>
          <w:color w:val="auto"/>
          <w:sz w:val="12"/>
          <w:szCs w:val="12"/>
        </w:rPr>
      </w:pPr>
    </w:p>
    <w:p w:rsidR="00DF2147" w:rsidRDefault="006757EB" w:rsidP="00DF2147">
      <w:pPr>
        <w:jc w:val="center"/>
        <w:rPr>
          <w:rStyle w:val="SubtleEmphasis"/>
          <w:i w:val="0"/>
          <w:color w:val="auto"/>
        </w:rPr>
      </w:pPr>
      <w:r>
        <w:rPr>
          <w:noProof/>
        </w:rPr>
        <w:drawing>
          <wp:inline distT="0" distB="0" distL="0" distR="0" wp14:anchorId="771CA77E" wp14:editId="41E7EEAA">
            <wp:extent cx="5628571" cy="499047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8571" cy="4990476"/>
                    </a:xfrm>
                    <a:prstGeom prst="rect">
                      <a:avLst/>
                    </a:prstGeom>
                  </pic:spPr>
                </pic:pic>
              </a:graphicData>
            </a:graphic>
          </wp:inline>
        </w:drawing>
      </w: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5B247C" w:rsidRDefault="005B247C" w:rsidP="00DF2147">
      <w:pPr>
        <w:jc w:val="center"/>
        <w:rPr>
          <w:rStyle w:val="SubtleEmphasis"/>
          <w:i w:val="0"/>
          <w:color w:val="auto"/>
        </w:rPr>
      </w:pPr>
    </w:p>
    <w:p w:rsidR="008F5571" w:rsidRPr="008F5571" w:rsidRDefault="008F5571" w:rsidP="008F5571">
      <w:pPr>
        <w:pStyle w:val="ListParagraph"/>
        <w:numPr>
          <w:ilvl w:val="0"/>
          <w:numId w:val="12"/>
        </w:numPr>
        <w:rPr>
          <w:rStyle w:val="SubtleEmphasis"/>
          <w:i w:val="0"/>
          <w:color w:val="auto"/>
        </w:rPr>
      </w:pPr>
      <w:r>
        <w:rPr>
          <w:rStyle w:val="SubtleEmphasis"/>
          <w:i w:val="0"/>
          <w:color w:val="auto"/>
        </w:rPr>
        <w:lastRenderedPageBreak/>
        <w:t xml:space="preserve">Click on the </w:t>
      </w:r>
      <w:r w:rsidRPr="005B247C">
        <w:rPr>
          <w:rStyle w:val="SubtleEmphasis"/>
          <w:b/>
          <w:i w:val="0"/>
          <w:color w:val="auto"/>
        </w:rPr>
        <w:t>‘Page Handling’</w:t>
      </w:r>
      <w:r>
        <w:rPr>
          <w:rStyle w:val="SubtleEmphasis"/>
          <w:i w:val="0"/>
          <w:color w:val="auto"/>
        </w:rPr>
        <w:t xml:space="preserve"> tab.  </w:t>
      </w:r>
      <w:r w:rsidRPr="005B247C">
        <w:rPr>
          <w:rStyle w:val="SubtleEmphasis"/>
          <w:b/>
          <w:i w:val="0"/>
          <w:color w:val="auto"/>
        </w:rPr>
        <w:t>Check the box labeled ‘Defer linking until all pages have evaluated’</w:t>
      </w:r>
      <w:r>
        <w:rPr>
          <w:rStyle w:val="SubtleEmphasis"/>
          <w:i w:val="0"/>
          <w:color w:val="auto"/>
        </w:rPr>
        <w:t xml:space="preserve"> if not already checked.  Click ‘OK </w:t>
      </w:r>
      <w:r w:rsidR="00F975A6">
        <w:rPr>
          <w:rStyle w:val="SubtleEmphasis"/>
          <w:i w:val="0"/>
          <w:color w:val="auto"/>
        </w:rPr>
        <w:t xml:space="preserve">‘ at the bottom of the window.  </w:t>
      </w:r>
      <w:r w:rsidR="00F306ED">
        <w:rPr>
          <w:rStyle w:val="SubtleEmphasis"/>
          <w:i w:val="0"/>
          <w:color w:val="auto"/>
        </w:rPr>
        <w:t>(</w:t>
      </w:r>
      <w:r w:rsidR="006615ED">
        <w:t>If blank pages will be scanned, also check ‘Check for and remove blank pages’.</w:t>
      </w:r>
      <w:r w:rsidR="00F306ED">
        <w:t>)</w:t>
      </w:r>
      <w:r w:rsidR="006615ED">
        <w:t xml:space="preserve">   </w:t>
      </w:r>
      <w:r w:rsidRPr="00F975A6">
        <w:rPr>
          <w:rStyle w:val="SubtleEmphasis"/>
          <w:b/>
          <w:i w:val="0"/>
          <w:color w:val="auto"/>
        </w:rPr>
        <w:t>Scanner job settings are now complete.</w:t>
      </w:r>
    </w:p>
    <w:p w:rsidR="00DF2147" w:rsidRDefault="00F975A6" w:rsidP="008F5571">
      <w:pPr>
        <w:jc w:val="center"/>
        <w:rPr>
          <w:b/>
          <w:sz w:val="24"/>
          <w:szCs w:val="24"/>
        </w:rPr>
      </w:pPr>
      <w:r>
        <w:rPr>
          <w:noProof/>
        </w:rPr>
        <w:drawing>
          <wp:inline distT="0" distB="0" distL="0" distR="0" wp14:anchorId="0885B450" wp14:editId="1B39483E">
            <wp:extent cx="5657143" cy="5028571"/>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143" cy="5028571"/>
                    </a:xfrm>
                    <a:prstGeom prst="rect">
                      <a:avLst/>
                    </a:prstGeom>
                  </pic:spPr>
                </pic:pic>
              </a:graphicData>
            </a:graphic>
          </wp:inline>
        </w:drawing>
      </w:r>
    </w:p>
    <w:p w:rsidR="008F5571" w:rsidRDefault="008F5571">
      <w:pPr>
        <w:rPr>
          <w:b/>
          <w:sz w:val="24"/>
          <w:szCs w:val="24"/>
        </w:rPr>
      </w:pPr>
      <w:r>
        <w:rPr>
          <w:b/>
          <w:sz w:val="24"/>
          <w:szCs w:val="24"/>
        </w:rPr>
        <w:br w:type="page"/>
      </w:r>
    </w:p>
    <w:p w:rsidR="00034E69" w:rsidRPr="0060213C" w:rsidRDefault="00034E69" w:rsidP="00E62946">
      <w:pPr>
        <w:jc w:val="center"/>
        <w:rPr>
          <w:b/>
          <w:color w:val="800000"/>
          <w:sz w:val="28"/>
          <w:szCs w:val="28"/>
        </w:rPr>
      </w:pPr>
      <w:r w:rsidRPr="0060213C">
        <w:rPr>
          <w:b/>
          <w:color w:val="800000"/>
          <w:sz w:val="28"/>
          <w:szCs w:val="28"/>
        </w:rPr>
        <w:lastRenderedPageBreak/>
        <w:t>Scanning and Verifying</w:t>
      </w:r>
    </w:p>
    <w:p w:rsidR="00034E69" w:rsidRDefault="00034E69" w:rsidP="00034E69">
      <w:pPr>
        <w:rPr>
          <w:b/>
          <w:color w:val="000080"/>
          <w:u w:val="single"/>
        </w:rPr>
      </w:pPr>
      <w:r w:rsidRPr="00E62946">
        <w:rPr>
          <w:b/>
          <w:color w:val="000080"/>
          <w:u w:val="single"/>
        </w:rPr>
        <w:t>Before Scanning:</w:t>
      </w:r>
    </w:p>
    <w:p w:rsidR="00034E69" w:rsidRPr="00B71469" w:rsidRDefault="00034E69" w:rsidP="00034E69">
      <w:pPr>
        <w:numPr>
          <w:ilvl w:val="0"/>
          <w:numId w:val="23"/>
        </w:numPr>
        <w:spacing w:after="0" w:line="240" w:lineRule="auto"/>
        <w:rPr>
          <w:b/>
          <w:bCs/>
        </w:rPr>
      </w:pPr>
      <w:r>
        <w:t>Review all walk-in answer sheets:</w:t>
      </w:r>
    </w:p>
    <w:p w:rsidR="00034E69" w:rsidRPr="00093A52" w:rsidRDefault="00034E69" w:rsidP="00034E69">
      <w:pPr>
        <w:numPr>
          <w:ilvl w:val="0"/>
          <w:numId w:val="24"/>
        </w:numPr>
        <w:spacing w:after="0" w:line="240" w:lineRule="auto"/>
        <w:rPr>
          <w:b/>
          <w:bCs/>
        </w:rPr>
      </w:pPr>
      <w:r>
        <w:t>The district and building must be written in at the top of the first page.</w:t>
      </w:r>
    </w:p>
    <w:p w:rsidR="00034E69" w:rsidRPr="00B71469" w:rsidRDefault="00034E69" w:rsidP="00034E69">
      <w:pPr>
        <w:numPr>
          <w:ilvl w:val="0"/>
          <w:numId w:val="24"/>
        </w:numPr>
        <w:spacing w:after="0" w:line="240" w:lineRule="auto"/>
        <w:rPr>
          <w:b/>
          <w:bCs/>
        </w:rPr>
      </w:pPr>
      <w:r>
        <w:t>The student ID number must be written at the bottom of the first page and top of the second page.</w:t>
      </w:r>
    </w:p>
    <w:p w:rsidR="00034E69" w:rsidRPr="00B71469" w:rsidRDefault="00034E69" w:rsidP="00034E69">
      <w:pPr>
        <w:numPr>
          <w:ilvl w:val="0"/>
          <w:numId w:val="24"/>
        </w:numPr>
        <w:spacing w:after="0" w:line="240" w:lineRule="auto"/>
        <w:rPr>
          <w:b/>
          <w:bCs/>
        </w:rPr>
      </w:pPr>
      <w:r>
        <w:t>The student ID name must be written at the top of the first page and top of the second page.</w:t>
      </w:r>
    </w:p>
    <w:p w:rsidR="00034E69" w:rsidRPr="00B71469" w:rsidRDefault="00034E69" w:rsidP="00034E69">
      <w:pPr>
        <w:numPr>
          <w:ilvl w:val="0"/>
          <w:numId w:val="24"/>
        </w:numPr>
        <w:spacing w:after="0" w:line="240" w:lineRule="auto"/>
        <w:rPr>
          <w:b/>
          <w:bCs/>
        </w:rPr>
      </w:pPr>
      <w:r>
        <w:t>Look the student up in Level 0 to verify that the student ID number is correct.</w:t>
      </w:r>
    </w:p>
    <w:p w:rsidR="00034E69" w:rsidRPr="00B71469" w:rsidRDefault="00034E69" w:rsidP="00034E69">
      <w:pPr>
        <w:numPr>
          <w:ilvl w:val="0"/>
          <w:numId w:val="24"/>
        </w:numPr>
        <w:spacing w:after="0" w:line="240" w:lineRule="auto"/>
        <w:rPr>
          <w:b/>
          <w:bCs/>
        </w:rPr>
      </w:pPr>
      <w:r>
        <w:t>Fill in the vertical lines on the BedsCode barcode at the page bottom (right under ‘Do not write on barcodes’)</w:t>
      </w:r>
    </w:p>
    <w:p w:rsidR="00034E69" w:rsidRDefault="00034E69" w:rsidP="00034E69">
      <w:pPr>
        <w:numPr>
          <w:ilvl w:val="0"/>
          <w:numId w:val="24"/>
        </w:numPr>
        <w:spacing w:after="0" w:line="240" w:lineRule="auto"/>
        <w:rPr>
          <w:b/>
          <w:bCs/>
        </w:rPr>
      </w:pPr>
      <w:r>
        <w:t>Look up the school BedsCode.  Write in above the BedsCode barcode.</w:t>
      </w:r>
    </w:p>
    <w:p w:rsidR="00034E69" w:rsidRPr="00034E69" w:rsidRDefault="00034E69" w:rsidP="00034E69">
      <w:pPr>
        <w:ind w:left="648"/>
        <w:rPr>
          <w:b/>
          <w:bCs/>
          <w:sz w:val="10"/>
          <w:szCs w:val="10"/>
        </w:rPr>
      </w:pPr>
    </w:p>
    <w:p w:rsidR="00034E69" w:rsidRPr="00DD3BFD" w:rsidRDefault="00034E69" w:rsidP="00034E69">
      <w:pPr>
        <w:numPr>
          <w:ilvl w:val="0"/>
          <w:numId w:val="23"/>
        </w:numPr>
        <w:spacing w:after="0" w:line="240" w:lineRule="auto"/>
        <w:rPr>
          <w:b/>
          <w:bCs/>
        </w:rPr>
      </w:pPr>
      <w:r>
        <w:rPr>
          <w:bCs/>
        </w:rPr>
        <w:t>List the districts and schools included in the batch on the Batch Cover Page.  This will make it easier to process the scanned batches in ASAP.</w:t>
      </w:r>
    </w:p>
    <w:p w:rsidR="00DD3BFD" w:rsidRDefault="00DD3BFD" w:rsidP="00DD3BFD">
      <w:pPr>
        <w:spacing w:after="0" w:line="240" w:lineRule="auto"/>
        <w:ind w:left="288"/>
        <w:rPr>
          <w:bCs/>
        </w:rPr>
      </w:pPr>
    </w:p>
    <w:p w:rsidR="00DD3BFD" w:rsidRPr="00B66071" w:rsidRDefault="00DD3BFD" w:rsidP="00DD3BFD">
      <w:pPr>
        <w:rPr>
          <w:i/>
          <w:szCs w:val="20"/>
        </w:rPr>
      </w:pPr>
      <w:r w:rsidRPr="00B66071">
        <w:rPr>
          <w:i/>
          <w:szCs w:val="20"/>
        </w:rPr>
        <w:t>You must first make sure you have the following folders set up on your C drive:</w:t>
      </w:r>
    </w:p>
    <w:p w:rsidR="00DD3BFD" w:rsidRPr="00B66071" w:rsidRDefault="00DD3BFD" w:rsidP="00DD3BFD">
      <w:pPr>
        <w:numPr>
          <w:ilvl w:val="0"/>
          <w:numId w:val="26"/>
        </w:numPr>
        <w:spacing w:after="0" w:line="240" w:lineRule="auto"/>
        <w:rPr>
          <w:i/>
          <w:szCs w:val="20"/>
        </w:rPr>
      </w:pPr>
      <w:r w:rsidRPr="00B66071">
        <w:rPr>
          <w:i/>
          <w:szCs w:val="20"/>
        </w:rPr>
        <w:t>Create a folder named MAARS</w:t>
      </w:r>
    </w:p>
    <w:p w:rsidR="00DD3BFD" w:rsidRPr="00B66071" w:rsidRDefault="00DD3BFD" w:rsidP="00DD3BFD">
      <w:pPr>
        <w:numPr>
          <w:ilvl w:val="0"/>
          <w:numId w:val="26"/>
        </w:numPr>
        <w:spacing w:after="0" w:line="240" w:lineRule="auto"/>
        <w:rPr>
          <w:i/>
          <w:szCs w:val="20"/>
        </w:rPr>
      </w:pPr>
      <w:r w:rsidRPr="00B66071">
        <w:rPr>
          <w:i/>
          <w:szCs w:val="20"/>
        </w:rPr>
        <w:t xml:space="preserve">Inside the MAARS folder create </w:t>
      </w:r>
      <w:r w:rsidR="00277471">
        <w:rPr>
          <w:i/>
          <w:szCs w:val="20"/>
        </w:rPr>
        <w:t>one more folder with the following name</w:t>
      </w:r>
    </w:p>
    <w:p w:rsidR="00DD3BFD" w:rsidRPr="00B66071" w:rsidRDefault="00DD3BFD" w:rsidP="00DD3BFD">
      <w:pPr>
        <w:numPr>
          <w:ilvl w:val="1"/>
          <w:numId w:val="26"/>
        </w:numPr>
        <w:spacing w:after="0" w:line="240" w:lineRule="auto"/>
        <w:rPr>
          <w:i/>
          <w:szCs w:val="20"/>
        </w:rPr>
      </w:pPr>
      <w:r w:rsidRPr="00B66071">
        <w:rPr>
          <w:i/>
          <w:szCs w:val="20"/>
        </w:rPr>
        <w:t>Regents</w:t>
      </w:r>
    </w:p>
    <w:p w:rsidR="00DD3BFD" w:rsidRPr="00B66071" w:rsidRDefault="00DD3BFD" w:rsidP="00277471">
      <w:pPr>
        <w:spacing w:after="0" w:line="240" w:lineRule="auto"/>
        <w:ind w:left="2160"/>
        <w:rPr>
          <w:i/>
          <w:szCs w:val="20"/>
        </w:rPr>
      </w:pPr>
    </w:p>
    <w:p w:rsidR="00DD3BFD" w:rsidRPr="00B66071" w:rsidRDefault="00DD3BFD" w:rsidP="00DD3BFD">
      <w:pPr>
        <w:rPr>
          <w:i/>
          <w:szCs w:val="20"/>
        </w:rPr>
      </w:pPr>
    </w:p>
    <w:p w:rsidR="00D53A9E" w:rsidRDefault="00DD3BFD" w:rsidP="00034E69">
      <w:pPr>
        <w:rPr>
          <w:b/>
          <w:szCs w:val="20"/>
        </w:rPr>
      </w:pPr>
      <w:r w:rsidRPr="00B66071">
        <w:rPr>
          <w:b/>
          <w:szCs w:val="20"/>
        </w:rPr>
        <w:t>Prior years' scanned files</w:t>
      </w:r>
    </w:p>
    <w:p w:rsidR="00034E69" w:rsidRPr="00034E69" w:rsidRDefault="00DD3BFD" w:rsidP="00034E69">
      <w:pPr>
        <w:rPr>
          <w:color w:val="000080"/>
          <w:sz w:val="10"/>
          <w:szCs w:val="10"/>
        </w:rPr>
      </w:pPr>
      <w:r>
        <w:rPr>
          <w:szCs w:val="20"/>
        </w:rPr>
        <w:t>If there are old files in the</w:t>
      </w:r>
      <w:r w:rsidRPr="00B66071">
        <w:rPr>
          <w:szCs w:val="20"/>
        </w:rPr>
        <w:t xml:space="preserve"> C:\MAARS\Regents folder</w:t>
      </w:r>
      <w:r>
        <w:rPr>
          <w:szCs w:val="20"/>
        </w:rPr>
        <w:t>, delete or move to another folder if you want them retained.</w:t>
      </w: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DD3BFD" w:rsidRDefault="00DD3BFD" w:rsidP="00034E69">
      <w:pPr>
        <w:rPr>
          <w:sz w:val="20"/>
          <w:szCs w:val="20"/>
        </w:rPr>
      </w:pPr>
    </w:p>
    <w:p w:rsidR="00034E69" w:rsidRDefault="00034E69" w:rsidP="00034E69">
      <w:pPr>
        <w:rPr>
          <w:color w:val="000080"/>
          <w:sz w:val="20"/>
          <w:szCs w:val="20"/>
        </w:rPr>
      </w:pPr>
      <w:r w:rsidRPr="0080698B">
        <w:rPr>
          <w:sz w:val="20"/>
          <w:szCs w:val="20"/>
        </w:rPr>
        <w:lastRenderedPageBreak/>
        <w:t xml:space="preserve"> </w:t>
      </w:r>
      <w:r w:rsidRPr="0080698B">
        <w:rPr>
          <w:b/>
          <w:color w:val="000080"/>
          <w:u w:val="single"/>
        </w:rPr>
        <w:t>Scanning a Batch</w:t>
      </w:r>
      <w:r w:rsidRPr="0080698B">
        <w:rPr>
          <w:color w:val="000080"/>
          <w:sz w:val="20"/>
          <w:szCs w:val="20"/>
        </w:rPr>
        <w:t>:</w:t>
      </w:r>
      <w:r w:rsidR="00CF311F">
        <w:rPr>
          <w:color w:val="000080"/>
          <w:sz w:val="20"/>
          <w:szCs w:val="20"/>
        </w:rPr>
        <w:t xml:space="preserve"> </w:t>
      </w:r>
      <w:r w:rsidR="00C779A8">
        <w:rPr>
          <w:color w:val="000080"/>
          <w:sz w:val="20"/>
          <w:szCs w:val="20"/>
        </w:rPr>
        <w:t xml:space="preserve">  </w:t>
      </w:r>
      <w:r w:rsidR="00CF311F">
        <w:rPr>
          <w:color w:val="000080"/>
          <w:sz w:val="20"/>
          <w:szCs w:val="20"/>
        </w:rPr>
        <w:t>(</w:t>
      </w:r>
      <w:r w:rsidR="00F306ED">
        <w:rPr>
          <w:color w:val="000080"/>
          <w:sz w:val="20"/>
          <w:szCs w:val="20"/>
        </w:rPr>
        <w:t xml:space="preserve">For MAARS: </w:t>
      </w:r>
      <w:r w:rsidR="00CF311F">
        <w:rPr>
          <w:color w:val="000080"/>
          <w:sz w:val="20"/>
          <w:szCs w:val="20"/>
        </w:rPr>
        <w:t>DO A BATCH COVER SHEET!)</w:t>
      </w:r>
    </w:p>
    <w:p w:rsidR="00DD3BFD" w:rsidRPr="00080EA2" w:rsidRDefault="00DD3BFD" w:rsidP="00080EA2">
      <w:pPr>
        <w:pStyle w:val="ListParagraph"/>
        <w:numPr>
          <w:ilvl w:val="0"/>
          <w:numId w:val="20"/>
        </w:numPr>
        <w:spacing w:after="0" w:line="240" w:lineRule="auto"/>
        <w:rPr>
          <w:b/>
          <w:bCs/>
          <w:i/>
        </w:rPr>
      </w:pPr>
      <w:r w:rsidRPr="00AD41E2">
        <w:rPr>
          <w:b/>
        </w:rPr>
        <w:t>Open and Enable Teleform Reader</w:t>
      </w:r>
      <w:r w:rsidRPr="00AD41E2">
        <w:t>.</w:t>
      </w:r>
      <w:r w:rsidR="00AD41E2">
        <w:t xml:space="preserve">  </w:t>
      </w:r>
      <w:r w:rsidRPr="000A3975">
        <w:rPr>
          <w:i/>
        </w:rPr>
        <w:t>(See Teleform Reader directions)</w:t>
      </w:r>
    </w:p>
    <w:p w:rsidR="00DD3BFD" w:rsidRPr="00DD3BFD" w:rsidRDefault="00DD3BFD" w:rsidP="00034E69">
      <w:pPr>
        <w:numPr>
          <w:ilvl w:val="0"/>
          <w:numId w:val="20"/>
        </w:numPr>
        <w:spacing w:after="0" w:line="240" w:lineRule="auto"/>
        <w:rPr>
          <w:color w:val="000080"/>
          <w:sz w:val="20"/>
          <w:szCs w:val="20"/>
        </w:rPr>
      </w:pPr>
      <w:r w:rsidRPr="00DD3BFD">
        <w:rPr>
          <w:b/>
        </w:rPr>
        <w:t>Start Scan Station.</w:t>
      </w:r>
      <w:r w:rsidRPr="00335DEC">
        <w:t xml:space="preserve"> The main screen appears.</w:t>
      </w:r>
    </w:p>
    <w:p w:rsidR="00034E69" w:rsidRPr="00034E69" w:rsidRDefault="00034E69" w:rsidP="00034E69">
      <w:pPr>
        <w:ind w:left="360"/>
        <w:rPr>
          <w:color w:val="000080"/>
          <w:sz w:val="10"/>
          <w:szCs w:val="10"/>
        </w:rPr>
      </w:pPr>
    </w:p>
    <w:p w:rsidR="00034E69" w:rsidRPr="0080698B" w:rsidRDefault="00C779A8" w:rsidP="00034E69">
      <w:pPr>
        <w:jc w:val="center"/>
      </w:pPr>
      <w:r>
        <w:rPr>
          <w:noProof/>
        </w:rPr>
        <w:drawing>
          <wp:inline distT="0" distB="0" distL="0" distR="0" wp14:anchorId="43C480FC" wp14:editId="29455E71">
            <wp:extent cx="6858000" cy="42773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277360"/>
                    </a:xfrm>
                    <a:prstGeom prst="rect">
                      <a:avLst/>
                    </a:prstGeom>
                  </pic:spPr>
                </pic:pic>
              </a:graphicData>
            </a:graphic>
          </wp:inline>
        </w:drawing>
      </w:r>
    </w:p>
    <w:p w:rsidR="00034E69" w:rsidRPr="0080698B" w:rsidRDefault="00034E69" w:rsidP="00034E69"/>
    <w:p w:rsidR="00034E69" w:rsidRPr="0080698B" w:rsidRDefault="00034E69" w:rsidP="00034E69">
      <w:pPr>
        <w:numPr>
          <w:ilvl w:val="0"/>
          <w:numId w:val="20"/>
        </w:numPr>
        <w:spacing w:after="0" w:line="240" w:lineRule="auto"/>
        <w:rPr>
          <w:b/>
          <w:bCs/>
        </w:rPr>
      </w:pPr>
      <w:r>
        <w:br w:type="page"/>
      </w:r>
      <w:r w:rsidRPr="0080698B">
        <w:lastRenderedPageBreak/>
        <w:t xml:space="preserve">Click the </w:t>
      </w:r>
      <w:r w:rsidRPr="000A3975">
        <w:rPr>
          <w:b/>
        </w:rPr>
        <w:t>‘New Batch’</w:t>
      </w:r>
      <w:r w:rsidRPr="0080698B">
        <w:t xml:space="preserve"> icon on the top left screen of the Scan Station.</w:t>
      </w:r>
    </w:p>
    <w:p w:rsidR="00034E69" w:rsidRDefault="00034E69" w:rsidP="00034E69">
      <w:pPr>
        <w:ind w:left="360"/>
      </w:pPr>
      <w:r w:rsidRPr="0080698B">
        <w:tab/>
        <w:t xml:space="preserve">The ‘New Batch’ window opens.  </w:t>
      </w:r>
    </w:p>
    <w:p w:rsidR="00034E69" w:rsidRPr="0080698B" w:rsidRDefault="00C779A8" w:rsidP="00034E69">
      <w:pPr>
        <w:ind w:left="360"/>
        <w:jc w:val="center"/>
      </w:pPr>
      <w:r>
        <w:rPr>
          <w:noProof/>
        </w:rPr>
        <w:drawing>
          <wp:inline distT="0" distB="0" distL="0" distR="0" wp14:anchorId="4EFA3EE7" wp14:editId="77905C84">
            <wp:extent cx="6858000" cy="42843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4284345"/>
                    </a:xfrm>
                    <a:prstGeom prst="rect">
                      <a:avLst/>
                    </a:prstGeom>
                  </pic:spPr>
                </pic:pic>
              </a:graphicData>
            </a:graphic>
          </wp:inline>
        </w:drawing>
      </w:r>
    </w:p>
    <w:p w:rsidR="00034E69" w:rsidRPr="0080698B" w:rsidRDefault="00C779A8" w:rsidP="00034E69">
      <w:pPr>
        <w:numPr>
          <w:ilvl w:val="0"/>
          <w:numId w:val="16"/>
        </w:numPr>
        <w:spacing w:after="0" w:line="240" w:lineRule="auto"/>
      </w:pPr>
      <w:r>
        <w:t xml:space="preserve">In the </w:t>
      </w:r>
      <w:r w:rsidRPr="000A3975">
        <w:rPr>
          <w:b/>
        </w:rPr>
        <w:t>‘Details’</w:t>
      </w:r>
      <w:r>
        <w:t xml:space="preserve"> Tab, </w:t>
      </w:r>
      <w:r w:rsidRPr="000A3975">
        <w:rPr>
          <w:b/>
        </w:rPr>
        <w:t>Click the Job dropdown</w:t>
      </w:r>
      <w:r w:rsidR="000A3975">
        <w:t xml:space="preserve">.  </w:t>
      </w:r>
      <w:r w:rsidR="00034E69" w:rsidRPr="000A3975">
        <w:rPr>
          <w:b/>
        </w:rPr>
        <w:t>Select the test to be scanned</w:t>
      </w:r>
      <w:r w:rsidR="000A3975" w:rsidRPr="000A3975">
        <w:rPr>
          <w:b/>
        </w:rPr>
        <w:t>.</w:t>
      </w:r>
    </w:p>
    <w:p w:rsidR="00034E69" w:rsidRPr="0080698B" w:rsidRDefault="000A3975" w:rsidP="00034E69">
      <w:pPr>
        <w:numPr>
          <w:ilvl w:val="0"/>
          <w:numId w:val="17"/>
        </w:numPr>
        <w:spacing w:after="0" w:line="240" w:lineRule="auto"/>
      </w:pPr>
      <w:r>
        <w:t>In</w:t>
      </w:r>
      <w:r w:rsidR="00034E69" w:rsidRPr="0080698B">
        <w:t xml:space="preserve"> the </w:t>
      </w:r>
      <w:r w:rsidR="00034E69" w:rsidRPr="000A3975">
        <w:rPr>
          <w:b/>
        </w:rPr>
        <w:t>‘Tracking Id’</w:t>
      </w:r>
      <w:r w:rsidR="00034E69" w:rsidRPr="0080698B">
        <w:t xml:space="preserve"> window</w:t>
      </w:r>
      <w:r>
        <w:t xml:space="preserve"> </w:t>
      </w:r>
      <w:r w:rsidRPr="000A3975">
        <w:rPr>
          <w:b/>
        </w:rPr>
        <w:t>enter a name for the job</w:t>
      </w:r>
      <w:r w:rsidR="00034E69" w:rsidRPr="0080698B">
        <w:t xml:space="preserve">.  The name can be anything that would help identify the batch. </w:t>
      </w:r>
      <w:r w:rsidR="00673495">
        <w:t>(</w:t>
      </w:r>
      <w:r>
        <w:t xml:space="preserve">MAARS: </w:t>
      </w:r>
      <w:r w:rsidR="00673495">
        <w:t xml:space="preserve">Write Track ID on the </w:t>
      </w:r>
      <w:r>
        <w:t>Batch Cover Sheet</w:t>
      </w:r>
      <w:r w:rsidR="00673495">
        <w:t>)</w:t>
      </w:r>
      <w:r w:rsidR="00034E69" w:rsidRPr="0080698B">
        <w:t xml:space="preserve"> </w:t>
      </w:r>
    </w:p>
    <w:p w:rsidR="00034E69" w:rsidRDefault="00034E69" w:rsidP="00034E69">
      <w:pPr>
        <w:numPr>
          <w:ilvl w:val="0"/>
          <w:numId w:val="16"/>
        </w:numPr>
        <w:spacing w:after="0" w:line="240" w:lineRule="auto"/>
      </w:pPr>
      <w:r w:rsidRPr="000A3975">
        <w:rPr>
          <w:b/>
        </w:rPr>
        <w:t>Enter a user name in the Operator window</w:t>
      </w:r>
      <w:r w:rsidRPr="0080698B">
        <w:t>.</w:t>
      </w: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rPr>
          <w:b/>
        </w:rPr>
      </w:pPr>
    </w:p>
    <w:p w:rsidR="000A3975" w:rsidRDefault="000A3975" w:rsidP="000A3975">
      <w:pPr>
        <w:spacing w:after="0" w:line="240" w:lineRule="auto"/>
        <w:ind w:left="936"/>
      </w:pPr>
    </w:p>
    <w:p w:rsidR="000A3975" w:rsidRPr="0080698B" w:rsidRDefault="000A3975" w:rsidP="000A3975">
      <w:pPr>
        <w:spacing w:after="0" w:line="240" w:lineRule="auto"/>
        <w:ind w:left="936"/>
      </w:pPr>
    </w:p>
    <w:p w:rsidR="00034E69" w:rsidRPr="0080698B" w:rsidRDefault="00034E69" w:rsidP="00034E69">
      <w:pPr>
        <w:numPr>
          <w:ilvl w:val="0"/>
          <w:numId w:val="20"/>
        </w:numPr>
        <w:spacing w:after="0" w:line="240" w:lineRule="auto"/>
        <w:rPr>
          <w:b/>
          <w:bCs/>
        </w:rPr>
      </w:pPr>
      <w:r w:rsidRPr="0080698B">
        <w:t xml:space="preserve">Click the </w:t>
      </w:r>
      <w:r w:rsidRPr="000A3975">
        <w:rPr>
          <w:b/>
        </w:rPr>
        <w:t>‘Process’</w:t>
      </w:r>
      <w:r w:rsidRPr="0080698B">
        <w:t xml:space="preserve"> tab. </w:t>
      </w:r>
    </w:p>
    <w:p w:rsidR="00034E69" w:rsidRPr="0080698B" w:rsidRDefault="00034E69" w:rsidP="00034E69">
      <w:pPr>
        <w:numPr>
          <w:ilvl w:val="0"/>
          <w:numId w:val="18"/>
        </w:numPr>
        <w:spacing w:after="0" w:line="240" w:lineRule="auto"/>
      </w:pPr>
      <w:r w:rsidRPr="0080698B">
        <w:rPr>
          <w:u w:val="single"/>
        </w:rPr>
        <w:t>To scan from a scanner connected to the desktop</w:t>
      </w:r>
      <w:r w:rsidRPr="0080698B">
        <w:t xml:space="preserve">: Click in the ‘Source’ drop down box and select the scanner.  Do not change any other settings. </w:t>
      </w:r>
      <w:r w:rsidR="00673495">
        <w:t xml:space="preserve"> FEEDER=Front and Back</w:t>
      </w:r>
      <w:r w:rsidRPr="0080698B">
        <w:t xml:space="preserve"> </w:t>
      </w:r>
    </w:p>
    <w:p w:rsidR="00034E69" w:rsidRPr="0080698B" w:rsidRDefault="00034E69" w:rsidP="00034E69">
      <w:pPr>
        <w:numPr>
          <w:ilvl w:val="0"/>
          <w:numId w:val="18"/>
        </w:numPr>
        <w:spacing w:after="0" w:line="240" w:lineRule="auto"/>
      </w:pPr>
      <w:r w:rsidRPr="0080698B">
        <w:rPr>
          <w:u w:val="single"/>
        </w:rPr>
        <w:t>To scan from a file on a network</w:t>
      </w:r>
      <w:r w:rsidRPr="0080698B">
        <w:t>:  Click in the ‘Source’ drop down box and select ‘Directory’.  In the ‘Directory’ window, enter the path to the folder containing scanned images.</w:t>
      </w:r>
    </w:p>
    <w:p w:rsidR="00034E69" w:rsidRPr="0080698B" w:rsidRDefault="00034E69" w:rsidP="00034E69">
      <w:pPr>
        <w:numPr>
          <w:ilvl w:val="0"/>
          <w:numId w:val="18"/>
        </w:numPr>
        <w:spacing w:after="0" w:line="240" w:lineRule="auto"/>
      </w:pPr>
      <w:r w:rsidRPr="0080698B">
        <w:t xml:space="preserve">Click </w:t>
      </w:r>
      <w:r w:rsidRPr="008F4254">
        <w:rPr>
          <w:b/>
        </w:rPr>
        <w:t>‘Start’</w:t>
      </w:r>
      <w:r w:rsidRPr="0080698B">
        <w:t>.  The scanner will start scanning.</w:t>
      </w:r>
    </w:p>
    <w:p w:rsidR="00034E69" w:rsidRPr="00034E69" w:rsidRDefault="00034E69" w:rsidP="00034E69">
      <w:pPr>
        <w:ind w:left="360"/>
        <w:jc w:val="center"/>
        <w:rPr>
          <w:sz w:val="10"/>
          <w:szCs w:val="10"/>
        </w:rPr>
      </w:pPr>
    </w:p>
    <w:p w:rsidR="00034E69" w:rsidRPr="0080698B" w:rsidRDefault="00034E69" w:rsidP="00034E69">
      <w:pPr>
        <w:ind w:left="360"/>
        <w:jc w:val="center"/>
      </w:pPr>
      <w:r>
        <w:rPr>
          <w:noProof/>
        </w:rPr>
        <w:drawing>
          <wp:inline distT="0" distB="0" distL="0" distR="0">
            <wp:extent cx="6169822" cy="4076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3971" cy="4086049"/>
                    </a:xfrm>
                    <a:prstGeom prst="rect">
                      <a:avLst/>
                    </a:prstGeom>
                    <a:noFill/>
                    <a:ln>
                      <a:noFill/>
                    </a:ln>
                  </pic:spPr>
                </pic:pic>
              </a:graphicData>
            </a:graphic>
          </wp:inline>
        </w:drawing>
      </w:r>
    </w:p>
    <w:p w:rsidR="00034E69" w:rsidRPr="0080698B" w:rsidRDefault="00034E69" w:rsidP="00034E69">
      <w:pPr>
        <w:numPr>
          <w:ilvl w:val="0"/>
          <w:numId w:val="19"/>
        </w:numPr>
        <w:spacing w:after="0" w:line="240" w:lineRule="auto"/>
      </w:pPr>
      <w:r w:rsidRPr="0080698B">
        <w:t>Form images display as they are being scanned.</w:t>
      </w:r>
      <w:r w:rsidR="008F48A6">
        <w:t xml:space="preserve"> </w:t>
      </w:r>
    </w:p>
    <w:p w:rsidR="00034E69" w:rsidRPr="0080698B" w:rsidRDefault="00034E69" w:rsidP="00034E69">
      <w:pPr>
        <w:numPr>
          <w:ilvl w:val="0"/>
          <w:numId w:val="19"/>
        </w:numPr>
        <w:spacing w:after="0" w:line="240" w:lineRule="auto"/>
      </w:pPr>
      <w:r w:rsidRPr="008F4254">
        <w:rPr>
          <w:b/>
        </w:rPr>
        <w:t>When scanning is finished</w:t>
      </w:r>
      <w:r w:rsidRPr="0080698B">
        <w:t xml:space="preserve">, click the </w:t>
      </w:r>
      <w:r w:rsidRPr="008F4254">
        <w:rPr>
          <w:b/>
        </w:rPr>
        <w:t>‘Accept’</w:t>
      </w:r>
      <w:r w:rsidRPr="0080698B">
        <w:t xml:space="preserve"> button below the window of scanned images.  This will send the images to the Reader to be processed.</w:t>
      </w:r>
      <w:r w:rsidR="008F48A6">
        <w:t xml:space="preserve">  (</w:t>
      </w:r>
      <w:r w:rsidR="008F48A6" w:rsidRPr="008F48A6">
        <w:rPr>
          <w:b/>
        </w:rPr>
        <w:t>Note:</w:t>
      </w:r>
      <w:r w:rsidR="008F48A6">
        <w:t xml:space="preserve"> The ‘Continue’ button is only used if you have more sheets you need to scan into the batch.)</w:t>
      </w:r>
    </w:p>
    <w:p w:rsidR="00034E69" w:rsidRPr="0080698B" w:rsidRDefault="00034E69" w:rsidP="00034E69">
      <w:pPr>
        <w:ind w:left="648"/>
      </w:pPr>
    </w:p>
    <w:p w:rsidR="00034E69" w:rsidRPr="0080698B" w:rsidRDefault="00034E69" w:rsidP="008F4254">
      <w:pPr>
        <w:jc w:val="center"/>
        <w:rPr>
          <w:b/>
          <w:color w:val="800000"/>
        </w:rPr>
      </w:pPr>
      <w:r>
        <w:rPr>
          <w:noProof/>
        </w:rPr>
        <w:lastRenderedPageBreak/>
        <w:drawing>
          <wp:inline distT="0" distB="0" distL="0" distR="0">
            <wp:extent cx="6666859" cy="44386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2983" cy="4442727"/>
                    </a:xfrm>
                    <a:prstGeom prst="rect">
                      <a:avLst/>
                    </a:prstGeom>
                    <a:noFill/>
                    <a:ln>
                      <a:noFill/>
                    </a:ln>
                  </pic:spPr>
                </pic:pic>
              </a:graphicData>
            </a:graphic>
          </wp:inline>
        </w:drawing>
      </w:r>
    </w:p>
    <w:p w:rsidR="00034E69" w:rsidRPr="0060213C" w:rsidRDefault="00034E69" w:rsidP="00E62946">
      <w:pPr>
        <w:jc w:val="center"/>
        <w:rPr>
          <w:b/>
          <w:color w:val="800000"/>
          <w:sz w:val="28"/>
          <w:szCs w:val="28"/>
        </w:rPr>
      </w:pPr>
      <w:r w:rsidRPr="0080698B">
        <w:rPr>
          <w:b/>
          <w:color w:val="000080"/>
        </w:rPr>
        <w:br w:type="page"/>
      </w:r>
      <w:r w:rsidRPr="0060213C">
        <w:rPr>
          <w:b/>
          <w:color w:val="800000"/>
          <w:sz w:val="28"/>
          <w:szCs w:val="28"/>
        </w:rPr>
        <w:lastRenderedPageBreak/>
        <w:t>Reading Scanned Images</w:t>
      </w:r>
    </w:p>
    <w:p w:rsidR="002768B1" w:rsidRPr="00335DEC" w:rsidRDefault="002768B1" w:rsidP="002768B1">
      <w:r w:rsidRPr="00AC2052">
        <w:rPr>
          <w:b/>
        </w:rPr>
        <w:t>Start Teleform Reader.</w:t>
      </w:r>
      <w:r w:rsidRPr="00335DEC">
        <w:t xml:space="preserve">  The main window opens. </w:t>
      </w:r>
    </w:p>
    <w:p w:rsidR="002768B1" w:rsidRPr="00335DEC" w:rsidRDefault="002768B1" w:rsidP="002768B1">
      <w:pPr>
        <w:numPr>
          <w:ilvl w:val="0"/>
          <w:numId w:val="25"/>
        </w:numPr>
        <w:spacing w:after="0" w:line="240" w:lineRule="auto"/>
      </w:pPr>
      <w:r w:rsidRPr="00335DEC">
        <w:t xml:space="preserve">The Teleform Reader module will automatically start reading the images if it is open and enabled. </w:t>
      </w:r>
    </w:p>
    <w:p w:rsidR="002768B1" w:rsidRPr="00335DEC" w:rsidRDefault="002768B1" w:rsidP="002768B1">
      <w:pPr>
        <w:numPr>
          <w:ilvl w:val="1"/>
          <w:numId w:val="25"/>
        </w:numPr>
        <w:spacing w:after="0" w:line="240" w:lineRule="auto"/>
      </w:pPr>
      <w:r w:rsidRPr="00335DEC">
        <w:t xml:space="preserve">The ‘Enable’ icon is the box with a green triangle and red box.  If the icon is gray, there will be an  ‘Evaluations disabled’ message in the Message area.  </w:t>
      </w:r>
    </w:p>
    <w:p w:rsidR="002768B1" w:rsidRPr="00335DEC" w:rsidRDefault="002768B1" w:rsidP="002768B1">
      <w:pPr>
        <w:numPr>
          <w:ilvl w:val="1"/>
          <w:numId w:val="25"/>
        </w:numPr>
        <w:spacing w:after="0" w:line="240" w:lineRule="auto"/>
      </w:pPr>
      <w:r w:rsidRPr="00335DEC">
        <w:t xml:space="preserve">Click on the icon to enable the Reader, and it will start reading.  </w:t>
      </w:r>
    </w:p>
    <w:p w:rsidR="002768B1" w:rsidRPr="00335DEC" w:rsidRDefault="002768B1" w:rsidP="002768B1">
      <w:pPr>
        <w:numPr>
          <w:ilvl w:val="2"/>
          <w:numId w:val="25"/>
        </w:numPr>
        <w:tabs>
          <w:tab w:val="left" w:pos="2430"/>
        </w:tabs>
        <w:spacing w:after="0" w:line="240" w:lineRule="auto"/>
        <w:ind w:left="2430" w:hanging="450"/>
      </w:pPr>
      <w:r w:rsidRPr="00335DEC">
        <w:t>You can click on the button to stop the Reader, and then click again to start again.</w:t>
      </w:r>
    </w:p>
    <w:p w:rsidR="002768B1" w:rsidRDefault="002768B1" w:rsidP="002768B1">
      <w:pPr>
        <w:ind w:left="648"/>
      </w:pPr>
    </w:p>
    <w:p w:rsidR="002768B1" w:rsidRPr="00335DEC" w:rsidRDefault="002768B1" w:rsidP="002768B1">
      <w:pPr>
        <w:numPr>
          <w:ilvl w:val="0"/>
          <w:numId w:val="25"/>
        </w:numPr>
        <w:spacing w:after="0" w:line="240" w:lineRule="auto"/>
      </w:pPr>
      <w:r w:rsidRPr="00335DEC">
        <w:t>The Reader will just keep reading images in the batch until the end.  No user action is necessary.</w:t>
      </w:r>
    </w:p>
    <w:p w:rsidR="002768B1" w:rsidRDefault="002768B1" w:rsidP="002768B1">
      <w:pPr>
        <w:ind w:left="648"/>
      </w:pPr>
    </w:p>
    <w:p w:rsidR="002768B1" w:rsidRPr="00335DEC" w:rsidRDefault="002768B1" w:rsidP="002768B1">
      <w:pPr>
        <w:numPr>
          <w:ilvl w:val="0"/>
          <w:numId w:val="25"/>
        </w:numPr>
        <w:spacing w:after="0" w:line="240" w:lineRule="auto"/>
      </w:pPr>
      <w:r w:rsidRPr="00335DEC">
        <w:t>Before closing the Reader, it’s a good idea to click the Enable icon to turn it off.  Otherwise Reader will start looking for images whenever it is opened.</w:t>
      </w:r>
    </w:p>
    <w:p w:rsidR="002768B1" w:rsidRPr="0080698B" w:rsidRDefault="002768B1" w:rsidP="00034E69"/>
    <w:p w:rsidR="00034E69" w:rsidRPr="0080698B" w:rsidRDefault="00034E69" w:rsidP="00034E69">
      <w:r>
        <w:rPr>
          <w:noProof/>
        </w:rPr>
        <w:drawing>
          <wp:inline distT="0" distB="0" distL="0" distR="0">
            <wp:extent cx="5937250" cy="16224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1622425"/>
                    </a:xfrm>
                    <a:prstGeom prst="rect">
                      <a:avLst/>
                    </a:prstGeom>
                    <a:noFill/>
                    <a:ln>
                      <a:noFill/>
                    </a:ln>
                  </pic:spPr>
                </pic:pic>
              </a:graphicData>
            </a:graphic>
          </wp:inline>
        </w:drawing>
      </w:r>
    </w:p>
    <w:p w:rsidR="00034E69" w:rsidRPr="0080698B" w:rsidRDefault="00034E69" w:rsidP="00034E69">
      <w:pPr>
        <w:ind w:left="360"/>
        <w:rPr>
          <w:b/>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4B78F8" w:rsidRDefault="004B78F8" w:rsidP="00E62946">
      <w:pPr>
        <w:jc w:val="center"/>
        <w:rPr>
          <w:b/>
          <w:color w:val="800000"/>
          <w:sz w:val="24"/>
          <w:szCs w:val="24"/>
        </w:rPr>
      </w:pPr>
    </w:p>
    <w:p w:rsidR="002768B1" w:rsidRDefault="002768B1" w:rsidP="00E62946">
      <w:pPr>
        <w:jc w:val="center"/>
        <w:rPr>
          <w:b/>
          <w:color w:val="800000"/>
          <w:sz w:val="24"/>
          <w:szCs w:val="24"/>
        </w:rPr>
      </w:pPr>
    </w:p>
    <w:p w:rsidR="002768B1" w:rsidRDefault="002768B1" w:rsidP="00E62946">
      <w:pPr>
        <w:jc w:val="center"/>
        <w:rPr>
          <w:b/>
          <w:color w:val="800000"/>
          <w:sz w:val="24"/>
          <w:szCs w:val="24"/>
        </w:rPr>
      </w:pPr>
    </w:p>
    <w:p w:rsidR="00034E69" w:rsidRDefault="00034E69" w:rsidP="00E62946">
      <w:pPr>
        <w:jc w:val="center"/>
        <w:rPr>
          <w:b/>
          <w:color w:val="800000"/>
          <w:sz w:val="28"/>
          <w:szCs w:val="28"/>
        </w:rPr>
      </w:pPr>
      <w:r w:rsidRPr="0060213C">
        <w:rPr>
          <w:b/>
          <w:color w:val="800000"/>
          <w:sz w:val="28"/>
          <w:szCs w:val="28"/>
        </w:rPr>
        <w:lastRenderedPageBreak/>
        <w:t xml:space="preserve">Verifying </w:t>
      </w:r>
      <w:r w:rsidR="00055154" w:rsidRPr="0060213C">
        <w:rPr>
          <w:b/>
          <w:color w:val="800000"/>
          <w:sz w:val="28"/>
          <w:szCs w:val="28"/>
        </w:rPr>
        <w:t>Scanned I</w:t>
      </w:r>
      <w:r w:rsidRPr="0060213C">
        <w:rPr>
          <w:b/>
          <w:color w:val="800000"/>
          <w:sz w:val="28"/>
          <w:szCs w:val="28"/>
        </w:rPr>
        <w:t>mages</w:t>
      </w:r>
    </w:p>
    <w:p w:rsidR="008F4254" w:rsidRPr="0060213C" w:rsidRDefault="008F4254" w:rsidP="00E62946">
      <w:pPr>
        <w:jc w:val="center"/>
        <w:rPr>
          <w:b/>
          <w:color w:val="800000"/>
          <w:sz w:val="28"/>
          <w:szCs w:val="28"/>
        </w:rPr>
      </w:pPr>
    </w:p>
    <w:p w:rsidR="00034E69" w:rsidRDefault="008F4254" w:rsidP="008F4254">
      <w:pPr>
        <w:spacing w:after="0" w:line="240" w:lineRule="auto"/>
      </w:pPr>
      <w:r>
        <w:t xml:space="preserve">       </w:t>
      </w:r>
      <w:r w:rsidR="00034E69" w:rsidRPr="0080698B">
        <w:t xml:space="preserve">Start </w:t>
      </w:r>
      <w:r w:rsidR="00034E69" w:rsidRPr="00744F3E">
        <w:rPr>
          <w:b/>
        </w:rPr>
        <w:t>Teleform Verifier</w:t>
      </w:r>
      <w:r w:rsidR="00034E69" w:rsidRPr="0080698B">
        <w:t>.  The main window opens.</w:t>
      </w:r>
    </w:p>
    <w:p w:rsidR="008F4254" w:rsidRDefault="008F4254" w:rsidP="008F4254">
      <w:pPr>
        <w:spacing w:after="0" w:line="240" w:lineRule="auto"/>
      </w:pPr>
    </w:p>
    <w:p w:rsidR="008F4254" w:rsidRPr="00034E69" w:rsidRDefault="008F4254" w:rsidP="008F4254">
      <w:pPr>
        <w:spacing w:after="0" w:line="240" w:lineRule="auto"/>
        <w:rPr>
          <w:b/>
          <w:bCs/>
        </w:rPr>
      </w:pPr>
    </w:p>
    <w:p w:rsidR="00034E69" w:rsidRPr="00034E69" w:rsidRDefault="00034E69" w:rsidP="00034E69">
      <w:pPr>
        <w:spacing w:after="0" w:line="240" w:lineRule="auto"/>
        <w:ind w:left="648"/>
        <w:rPr>
          <w:b/>
          <w:bCs/>
          <w:sz w:val="10"/>
          <w:szCs w:val="10"/>
        </w:rPr>
      </w:pPr>
    </w:p>
    <w:p w:rsidR="00034E69" w:rsidRPr="0080698B" w:rsidRDefault="008F4254" w:rsidP="008F4254">
      <w:pPr>
        <w:ind w:left="360"/>
        <w:jc w:val="center"/>
        <w:rPr>
          <w:b/>
        </w:rPr>
      </w:pPr>
      <w:r>
        <w:rPr>
          <w:noProof/>
        </w:rPr>
        <w:drawing>
          <wp:inline distT="0" distB="0" distL="0" distR="0" wp14:anchorId="5A4C761D" wp14:editId="254D75A4">
            <wp:extent cx="6858000" cy="3811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811905"/>
                    </a:xfrm>
                    <a:prstGeom prst="rect">
                      <a:avLst/>
                    </a:prstGeom>
                  </pic:spPr>
                </pic:pic>
              </a:graphicData>
            </a:graphic>
          </wp:inline>
        </w:drawing>
      </w:r>
    </w:p>
    <w:p w:rsidR="006A7CA2" w:rsidRPr="00335DEC" w:rsidRDefault="006A7CA2" w:rsidP="006A7CA2">
      <w:pPr>
        <w:numPr>
          <w:ilvl w:val="0"/>
          <w:numId w:val="27"/>
        </w:numPr>
        <w:spacing w:after="0" w:line="240" w:lineRule="auto"/>
        <w:rPr>
          <w:b/>
        </w:rPr>
      </w:pPr>
      <w:r w:rsidRPr="00335DEC">
        <w:t xml:space="preserve">There are two ways to view data in the Verifier: </w:t>
      </w:r>
    </w:p>
    <w:p w:rsidR="006A7CA2" w:rsidRPr="006A7CA2" w:rsidRDefault="008F4254" w:rsidP="006A7CA2">
      <w:pPr>
        <w:pStyle w:val="ListParagraph"/>
        <w:numPr>
          <w:ilvl w:val="0"/>
          <w:numId w:val="21"/>
        </w:numPr>
        <w:spacing w:after="0" w:line="240" w:lineRule="auto"/>
        <w:rPr>
          <w:b/>
        </w:rPr>
      </w:pPr>
      <w:r>
        <w:t xml:space="preserve"> The </w:t>
      </w:r>
      <w:r w:rsidRPr="008F4254">
        <w:rPr>
          <w:b/>
        </w:rPr>
        <w:t>‘Batch Management</w:t>
      </w:r>
      <w:r w:rsidR="006A7CA2" w:rsidRPr="008F4254">
        <w:rPr>
          <w:b/>
        </w:rPr>
        <w:t>’</w:t>
      </w:r>
      <w:r w:rsidR="006A7CA2" w:rsidRPr="00335DEC">
        <w:t xml:space="preserve"> displayed above shows all batches that have been processed through the Reader.  The Status column shows whether the batch is being eva</w:t>
      </w:r>
      <w:r w:rsidR="006A7CA2">
        <w:t>luated by the Reader</w:t>
      </w:r>
      <w:r w:rsidR="006A7CA2" w:rsidRPr="00335DEC">
        <w:t xml:space="preserve"> </w:t>
      </w:r>
      <w:r w:rsidR="006A7CA2" w:rsidRPr="00C50B0A">
        <w:t>(</w:t>
      </w:r>
      <w:r w:rsidR="006A7CA2" w:rsidRPr="006A7CA2">
        <w:rPr>
          <w:i/>
        </w:rPr>
        <w:t>Ready for Evaluating, Evaluating, Ready for Correction, Ready to Commit, Batch is Complete</w:t>
      </w:r>
      <w:r w:rsidR="006A7CA2" w:rsidRPr="00C50B0A">
        <w:t>)</w:t>
      </w:r>
      <w:r w:rsidR="006A7CA2">
        <w:t>.</w:t>
      </w:r>
    </w:p>
    <w:p w:rsidR="006A7CA2" w:rsidRPr="008F4254" w:rsidRDefault="006A7CA2" w:rsidP="007B0E7B">
      <w:pPr>
        <w:numPr>
          <w:ilvl w:val="1"/>
          <w:numId w:val="21"/>
        </w:numPr>
        <w:tabs>
          <w:tab w:val="clear" w:pos="1440"/>
          <w:tab w:val="num" w:pos="1710"/>
        </w:tabs>
        <w:spacing w:after="0" w:line="240" w:lineRule="auto"/>
        <w:ind w:left="1710"/>
        <w:rPr>
          <w:b/>
        </w:rPr>
      </w:pPr>
      <w:r w:rsidRPr="008F4254">
        <w:rPr>
          <w:b/>
        </w:rPr>
        <w:t>To correct errors in a batch, double click on the batch</w:t>
      </w:r>
      <w:r w:rsidRPr="00335DEC">
        <w:t xml:space="preserve">. </w:t>
      </w: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Default="008F4254" w:rsidP="008F4254">
      <w:pPr>
        <w:spacing w:after="0" w:line="240" w:lineRule="auto"/>
        <w:ind w:left="1710"/>
        <w:rPr>
          <w:b/>
        </w:rPr>
      </w:pPr>
    </w:p>
    <w:p w:rsidR="008F4254" w:rsidRPr="008F4254" w:rsidRDefault="008F4254" w:rsidP="008F4254">
      <w:pPr>
        <w:spacing w:after="0" w:line="240" w:lineRule="auto"/>
        <w:ind w:left="1710"/>
        <w:rPr>
          <w:b/>
        </w:rPr>
      </w:pPr>
    </w:p>
    <w:p w:rsidR="004B78F8" w:rsidRPr="008F4254" w:rsidRDefault="008F4254" w:rsidP="00DF28C4">
      <w:pPr>
        <w:numPr>
          <w:ilvl w:val="0"/>
          <w:numId w:val="21"/>
        </w:numPr>
        <w:spacing w:after="0" w:line="240" w:lineRule="auto"/>
        <w:rPr>
          <w:b/>
          <w:bCs/>
        </w:rPr>
      </w:pPr>
      <w:r>
        <w:t xml:space="preserve">The </w:t>
      </w:r>
      <w:r w:rsidRPr="008F4254">
        <w:rPr>
          <w:b/>
        </w:rPr>
        <w:t>‘Image Management</w:t>
      </w:r>
      <w:r w:rsidR="006A7CA2" w:rsidRPr="008F4254">
        <w:rPr>
          <w:b/>
        </w:rPr>
        <w:t>’</w:t>
      </w:r>
      <w:r w:rsidR="006A7CA2" w:rsidRPr="00335DEC">
        <w:t xml:space="preserve"> shows all images waiting correction for a form.  The view is</w:t>
      </w:r>
      <w:r>
        <w:t xml:space="preserve"> changed by selecting </w:t>
      </w:r>
      <w:r w:rsidRPr="008F4254">
        <w:rPr>
          <w:b/>
        </w:rPr>
        <w:t>‘Image Management’</w:t>
      </w:r>
      <w:r w:rsidR="006A7CA2" w:rsidRPr="00335DEC">
        <w:t xml:space="preserve"> from the </w:t>
      </w:r>
      <w:r w:rsidR="006A7CA2" w:rsidRPr="008F4254">
        <w:rPr>
          <w:b/>
        </w:rPr>
        <w:t>‘Utilities’</w:t>
      </w:r>
      <w:r w:rsidR="006A7CA2" w:rsidRPr="00335DEC">
        <w:t xml:space="preserve"> dropdown menu at the top of the screen.  This view is usually used only when an answer sheet was bookmarked due to missing scores.</w:t>
      </w:r>
    </w:p>
    <w:p w:rsidR="008F4254" w:rsidRDefault="008F4254" w:rsidP="008F4254">
      <w:pPr>
        <w:spacing w:after="0" w:line="240" w:lineRule="auto"/>
        <w:ind w:left="936"/>
      </w:pPr>
    </w:p>
    <w:p w:rsidR="008F4254" w:rsidRPr="008F4254" w:rsidRDefault="008F4254" w:rsidP="008F4254">
      <w:pPr>
        <w:spacing w:after="0" w:line="240" w:lineRule="auto"/>
        <w:ind w:left="936"/>
        <w:rPr>
          <w:b/>
          <w:bCs/>
        </w:rPr>
      </w:pPr>
    </w:p>
    <w:p w:rsidR="00034E69" w:rsidRDefault="008F4254" w:rsidP="008F48A6">
      <w:pPr>
        <w:ind w:left="360"/>
        <w:jc w:val="center"/>
        <w:rPr>
          <w:sz w:val="10"/>
          <w:szCs w:val="10"/>
        </w:rPr>
      </w:pPr>
      <w:r>
        <w:rPr>
          <w:noProof/>
        </w:rPr>
        <w:drawing>
          <wp:inline distT="0" distB="0" distL="0" distR="0" wp14:anchorId="1CAF0275" wp14:editId="428414B6">
            <wp:extent cx="6858000" cy="38011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801110"/>
                    </a:xfrm>
                    <a:prstGeom prst="rect">
                      <a:avLst/>
                    </a:prstGeom>
                  </pic:spPr>
                </pic:pic>
              </a:graphicData>
            </a:graphic>
          </wp:inline>
        </w:drawing>
      </w:r>
    </w:p>
    <w:p w:rsidR="00E3224C" w:rsidRPr="00335DEC" w:rsidRDefault="00E3224C" w:rsidP="00E3224C">
      <w:pPr>
        <w:numPr>
          <w:ilvl w:val="0"/>
          <w:numId w:val="28"/>
        </w:numPr>
        <w:spacing w:after="0" w:line="240" w:lineRule="auto"/>
        <w:rPr>
          <w:b/>
          <w:bCs/>
        </w:rPr>
      </w:pPr>
      <w:r w:rsidRPr="00335DEC">
        <w:t xml:space="preserve">The Verifier will display answer sheets that need correction.  </w:t>
      </w:r>
    </w:p>
    <w:p w:rsidR="00E3224C" w:rsidRPr="00335DEC" w:rsidRDefault="00E3224C" w:rsidP="00E3224C">
      <w:pPr>
        <w:numPr>
          <w:ilvl w:val="1"/>
          <w:numId w:val="28"/>
        </w:numPr>
        <w:spacing w:after="0" w:line="240" w:lineRule="auto"/>
        <w:rPr>
          <w:b/>
          <w:bCs/>
        </w:rPr>
      </w:pPr>
      <w:r w:rsidRPr="00335DEC">
        <w:t xml:space="preserve">Item responses in question will show a highlighted bar across the responses and Teleform ‘best guesses’ highlighted.  </w:t>
      </w:r>
    </w:p>
    <w:p w:rsidR="00E3224C" w:rsidRPr="00E3224C" w:rsidRDefault="00E3224C" w:rsidP="00E3224C">
      <w:pPr>
        <w:numPr>
          <w:ilvl w:val="1"/>
          <w:numId w:val="28"/>
        </w:numPr>
        <w:spacing w:after="0" w:line="240" w:lineRule="auto"/>
        <w:rPr>
          <w:b/>
          <w:bCs/>
        </w:rPr>
      </w:pPr>
      <w:r w:rsidRPr="00335DEC">
        <w:t>You can click the Tab button</w:t>
      </w:r>
      <w:r>
        <w:t xml:space="preserve"> to accept the Teleform choice </w:t>
      </w:r>
      <w:r w:rsidRPr="00335DEC">
        <w:t xml:space="preserve">or change the value by clicking in the correct choice or by entering the value in the check box in the bottom window.  Click Tab to make the change. </w:t>
      </w:r>
    </w:p>
    <w:p w:rsidR="00E3224C" w:rsidRPr="00E3224C" w:rsidRDefault="00E3224C" w:rsidP="00E3224C">
      <w:pPr>
        <w:numPr>
          <w:ilvl w:val="1"/>
          <w:numId w:val="28"/>
        </w:numPr>
        <w:spacing w:after="0" w:line="240" w:lineRule="auto"/>
        <w:rPr>
          <w:b/>
          <w:bCs/>
        </w:rPr>
      </w:pPr>
      <w:r w:rsidRPr="00E3224C">
        <w:rPr>
          <w:b/>
          <w:bCs/>
          <w:i/>
        </w:rPr>
        <w:t>Be careful not to click in a circle twice.  This will remove the response!</w:t>
      </w:r>
    </w:p>
    <w:p w:rsidR="00E3224C" w:rsidRPr="00034E69" w:rsidRDefault="00E3224C" w:rsidP="00034E69">
      <w:pPr>
        <w:rPr>
          <w:sz w:val="10"/>
          <w:szCs w:val="10"/>
        </w:rPr>
      </w:pPr>
      <w:r>
        <w:rPr>
          <w:b/>
          <w:bCs/>
        </w:rPr>
        <w:t xml:space="preserve">               </w:t>
      </w:r>
      <w:r w:rsidRPr="00335DEC">
        <w:rPr>
          <w:b/>
          <w:bCs/>
        </w:rPr>
        <w:t xml:space="preserve"> </w:t>
      </w:r>
    </w:p>
    <w:p w:rsidR="00034E69" w:rsidRDefault="00034E69" w:rsidP="00034E69">
      <w:pPr>
        <w:jc w:val="center"/>
        <w:rPr>
          <w:noProof/>
        </w:rPr>
      </w:pPr>
      <w:r>
        <w:rPr>
          <w:noProof/>
        </w:rPr>
        <w:lastRenderedPageBreak/>
        <w:drawing>
          <wp:inline distT="0" distB="0" distL="0" distR="0">
            <wp:extent cx="5937250" cy="252412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524125"/>
                    </a:xfrm>
                    <a:prstGeom prst="rect">
                      <a:avLst/>
                    </a:prstGeom>
                    <a:noFill/>
                    <a:ln>
                      <a:noFill/>
                    </a:ln>
                  </pic:spPr>
                </pic:pic>
              </a:graphicData>
            </a:graphic>
          </wp:inline>
        </w:drawing>
      </w:r>
    </w:p>
    <w:p w:rsidR="00632F40" w:rsidRPr="00335DEC" w:rsidRDefault="00632F40" w:rsidP="00632F40">
      <w:pPr>
        <w:numPr>
          <w:ilvl w:val="0"/>
          <w:numId w:val="27"/>
        </w:numPr>
        <w:spacing w:after="0" w:line="240" w:lineRule="auto"/>
        <w:rPr>
          <w:b/>
          <w:bCs/>
        </w:rPr>
      </w:pPr>
      <w:r w:rsidRPr="00335DEC">
        <w:t xml:space="preserve">If a response or score is missing, the following message will appear. </w:t>
      </w:r>
    </w:p>
    <w:p w:rsidR="00632F40" w:rsidRPr="00335DEC" w:rsidRDefault="00632F40" w:rsidP="00632F40">
      <w:pPr>
        <w:numPr>
          <w:ilvl w:val="1"/>
          <w:numId w:val="27"/>
        </w:numPr>
        <w:spacing w:after="0" w:line="240" w:lineRule="auto"/>
        <w:rPr>
          <w:b/>
          <w:bCs/>
        </w:rPr>
      </w:pPr>
      <w:r w:rsidRPr="00335DEC">
        <w:t xml:space="preserve">For multiple choice questions, click on the </w:t>
      </w:r>
      <w:r w:rsidRPr="008F48A6">
        <w:rPr>
          <w:b/>
        </w:rPr>
        <w:t xml:space="preserve">‘Accept value and set field status to OK’ </w:t>
      </w:r>
      <w:r w:rsidRPr="00335DEC">
        <w:t xml:space="preserve">choice.  The student response will remain blank.  </w:t>
      </w:r>
    </w:p>
    <w:p w:rsidR="00632F40" w:rsidRPr="004B78F8" w:rsidRDefault="00632F40" w:rsidP="00632F40">
      <w:pPr>
        <w:numPr>
          <w:ilvl w:val="1"/>
          <w:numId w:val="27"/>
        </w:numPr>
        <w:spacing w:after="0" w:line="240" w:lineRule="auto"/>
        <w:rPr>
          <w:b/>
          <w:bCs/>
        </w:rPr>
      </w:pPr>
      <w:r w:rsidRPr="00335DEC">
        <w:t>Continue verifying the answer sheet.</w:t>
      </w:r>
    </w:p>
    <w:p w:rsidR="004B78F8" w:rsidRPr="00335DEC" w:rsidRDefault="004B78F8" w:rsidP="004B78F8">
      <w:pPr>
        <w:spacing w:after="0" w:line="240" w:lineRule="auto"/>
        <w:ind w:left="1440"/>
        <w:rPr>
          <w:b/>
          <w:bCs/>
        </w:rPr>
      </w:pPr>
    </w:p>
    <w:p w:rsidR="00034E69" w:rsidRDefault="00034E69" w:rsidP="00034E69">
      <w:pPr>
        <w:ind w:left="360"/>
        <w:jc w:val="center"/>
      </w:pPr>
      <w:r>
        <w:rPr>
          <w:noProof/>
        </w:rPr>
        <w:drawing>
          <wp:inline distT="0" distB="0" distL="0" distR="0">
            <wp:extent cx="2640330" cy="1442720"/>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0330" cy="1442720"/>
                    </a:xfrm>
                    <a:prstGeom prst="rect">
                      <a:avLst/>
                    </a:prstGeom>
                    <a:noFill/>
                    <a:ln>
                      <a:noFill/>
                    </a:ln>
                  </pic:spPr>
                </pic:pic>
              </a:graphicData>
            </a:graphic>
          </wp:inline>
        </w:drawing>
      </w:r>
    </w:p>
    <w:p w:rsidR="00632F40" w:rsidRPr="00F17989" w:rsidRDefault="00632F40" w:rsidP="00632F40">
      <w:pPr>
        <w:numPr>
          <w:ilvl w:val="0"/>
          <w:numId w:val="27"/>
        </w:numPr>
        <w:spacing w:after="0" w:line="240" w:lineRule="auto"/>
        <w:rPr>
          <w:i/>
        </w:rPr>
      </w:pPr>
      <w:r w:rsidRPr="00F17989">
        <w:rPr>
          <w:i/>
        </w:rPr>
        <w:t>If a student ID is missing, enter the ID preceded by 3 zeros.</w:t>
      </w:r>
    </w:p>
    <w:p w:rsidR="00632F40" w:rsidRDefault="00632F40" w:rsidP="00632F40">
      <w:pPr>
        <w:numPr>
          <w:ilvl w:val="1"/>
          <w:numId w:val="27"/>
        </w:numPr>
        <w:spacing w:after="0" w:line="240" w:lineRule="auto"/>
        <w:rPr>
          <w:i/>
        </w:rPr>
      </w:pPr>
      <w:r w:rsidRPr="00F17989">
        <w:rPr>
          <w:i/>
        </w:rPr>
        <w:t>All blank answer sheets preprinted with ZZZZZZZZZ (or no ID for forms based on a former Regents form) will come up as missing pages.  As soon as the matching ID’s are entered for both pages as you verify, the “missing” message will go away!</w:t>
      </w:r>
    </w:p>
    <w:p w:rsidR="00020A5A" w:rsidRDefault="00020A5A" w:rsidP="00020A5A">
      <w:pPr>
        <w:spacing w:after="0" w:line="240" w:lineRule="auto"/>
        <w:rPr>
          <w:i/>
        </w:rPr>
      </w:pPr>
    </w:p>
    <w:p w:rsidR="00020A5A" w:rsidRDefault="00020A5A" w:rsidP="00020A5A">
      <w:pPr>
        <w:spacing w:after="0" w:line="240" w:lineRule="auto"/>
        <w:rPr>
          <w:i/>
        </w:rPr>
      </w:pPr>
    </w:p>
    <w:p w:rsidR="00632F40" w:rsidRDefault="00632F40" w:rsidP="00632F40">
      <w:pPr>
        <w:spacing w:after="0" w:line="240" w:lineRule="auto"/>
        <w:ind w:left="1440"/>
        <w:rPr>
          <w:i/>
        </w:rPr>
      </w:pPr>
    </w:p>
    <w:p w:rsidR="00632F40" w:rsidRPr="00335DEC" w:rsidRDefault="00632F40" w:rsidP="00632F40">
      <w:pPr>
        <w:numPr>
          <w:ilvl w:val="0"/>
          <w:numId w:val="27"/>
        </w:numPr>
        <w:spacing w:after="0" w:line="240" w:lineRule="auto"/>
        <w:rPr>
          <w:b/>
          <w:bCs/>
        </w:rPr>
      </w:pPr>
      <w:r w:rsidRPr="00335DEC">
        <w:t xml:space="preserve">For constructed response or essay questions, the teacher score must be found.  </w:t>
      </w:r>
    </w:p>
    <w:p w:rsidR="00632F40" w:rsidRPr="00335DEC" w:rsidRDefault="00632F40" w:rsidP="00632F40">
      <w:pPr>
        <w:numPr>
          <w:ilvl w:val="1"/>
          <w:numId w:val="29"/>
        </w:numPr>
        <w:spacing w:after="0" w:line="240" w:lineRule="auto"/>
        <w:rPr>
          <w:b/>
          <w:bCs/>
        </w:rPr>
      </w:pPr>
      <w:r w:rsidRPr="00335DEC">
        <w:t xml:space="preserve">Click cancel. </w:t>
      </w:r>
    </w:p>
    <w:p w:rsidR="00632F40" w:rsidRPr="00335DEC" w:rsidRDefault="00632F40" w:rsidP="00632F40">
      <w:pPr>
        <w:numPr>
          <w:ilvl w:val="1"/>
          <w:numId w:val="29"/>
        </w:numPr>
        <w:spacing w:after="0" w:line="240" w:lineRule="auto"/>
        <w:rPr>
          <w:b/>
          <w:bCs/>
        </w:rPr>
      </w:pPr>
      <w:r w:rsidRPr="00335DEC">
        <w:t xml:space="preserve">Then click on the pushpin icon on the top of the page.  The ‘Hold for Research’ window will appear.  </w:t>
      </w:r>
    </w:p>
    <w:p w:rsidR="00632F40" w:rsidRPr="00335DEC" w:rsidRDefault="00632F40" w:rsidP="00632F40">
      <w:pPr>
        <w:numPr>
          <w:ilvl w:val="1"/>
          <w:numId w:val="29"/>
        </w:numPr>
        <w:spacing w:after="0" w:line="240" w:lineRule="auto"/>
        <w:rPr>
          <w:b/>
          <w:bCs/>
        </w:rPr>
      </w:pPr>
      <w:r w:rsidRPr="00335DEC">
        <w:t xml:space="preserve">Click ‘OK’ to accept. </w:t>
      </w:r>
    </w:p>
    <w:p w:rsidR="00632F40" w:rsidRPr="00335DEC" w:rsidRDefault="00632F40" w:rsidP="00632F40">
      <w:pPr>
        <w:numPr>
          <w:ilvl w:val="1"/>
          <w:numId w:val="29"/>
        </w:numPr>
        <w:spacing w:after="0" w:line="240" w:lineRule="auto"/>
        <w:rPr>
          <w:b/>
          <w:bCs/>
        </w:rPr>
      </w:pPr>
      <w:r w:rsidRPr="00335DEC">
        <w:t xml:space="preserve">Make note of the student ID and the error. </w:t>
      </w:r>
    </w:p>
    <w:p w:rsidR="00632F40" w:rsidRPr="00F17989" w:rsidRDefault="00632F40" w:rsidP="00632F40">
      <w:pPr>
        <w:spacing w:after="0" w:line="240" w:lineRule="auto"/>
        <w:ind w:left="1440"/>
        <w:rPr>
          <w:i/>
        </w:rPr>
      </w:pPr>
    </w:p>
    <w:p w:rsidR="00034E69" w:rsidRPr="0080698B" w:rsidRDefault="00034E69" w:rsidP="00034E69">
      <w:pPr>
        <w:ind w:left="360"/>
        <w:jc w:val="center"/>
      </w:pPr>
      <w:r>
        <w:rPr>
          <w:noProof/>
        </w:rPr>
        <w:lastRenderedPageBreak/>
        <w:drawing>
          <wp:inline distT="0" distB="0" distL="0" distR="0">
            <wp:extent cx="4584700" cy="29749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8318" t="15619" r="8333" b="16702"/>
                    <a:stretch>
                      <a:fillRect/>
                    </a:stretch>
                  </pic:blipFill>
                  <pic:spPr bwMode="auto">
                    <a:xfrm>
                      <a:off x="0" y="0"/>
                      <a:ext cx="4584700" cy="2974975"/>
                    </a:xfrm>
                    <a:prstGeom prst="rect">
                      <a:avLst/>
                    </a:prstGeom>
                    <a:noFill/>
                    <a:ln>
                      <a:noFill/>
                    </a:ln>
                  </pic:spPr>
                </pic:pic>
              </a:graphicData>
            </a:graphic>
          </wp:inline>
        </w:drawing>
      </w:r>
    </w:p>
    <w:p w:rsidR="00632F40" w:rsidRPr="00335DEC" w:rsidRDefault="00632F40" w:rsidP="00632F40">
      <w:pPr>
        <w:ind w:left="360"/>
        <w:jc w:val="center"/>
      </w:pPr>
    </w:p>
    <w:p w:rsidR="00632F40" w:rsidRPr="00335DEC" w:rsidRDefault="00632F40" w:rsidP="00632F40">
      <w:pPr>
        <w:numPr>
          <w:ilvl w:val="0"/>
          <w:numId w:val="30"/>
        </w:numPr>
        <w:tabs>
          <w:tab w:val="clear" w:pos="648"/>
          <w:tab w:val="num" w:pos="1530"/>
        </w:tabs>
        <w:spacing w:after="0" w:line="240" w:lineRule="auto"/>
        <w:ind w:left="1530"/>
        <w:rPr>
          <w:b/>
          <w:bCs/>
        </w:rPr>
      </w:pPr>
      <w:r w:rsidRPr="00335DEC">
        <w:t>After the batch has been verified, all records held for research will remain as ‘Needs Review’ and the batch status will be ‘Ready for Correction’.  To view these records, switch to the Image Management dialog.  All bookmarked answer sheets will display with the pushpin icon.</w:t>
      </w:r>
    </w:p>
    <w:p w:rsidR="00632F40" w:rsidRPr="00335DEC" w:rsidRDefault="00632F40" w:rsidP="00632F40">
      <w:pPr>
        <w:tabs>
          <w:tab w:val="num" w:pos="1440"/>
        </w:tabs>
        <w:ind w:left="1530"/>
        <w:rPr>
          <w:b/>
          <w:bCs/>
        </w:rPr>
      </w:pPr>
    </w:p>
    <w:p w:rsidR="00632F40" w:rsidRPr="00335DEC" w:rsidRDefault="00632F40" w:rsidP="00632F40">
      <w:pPr>
        <w:numPr>
          <w:ilvl w:val="0"/>
          <w:numId w:val="30"/>
        </w:numPr>
        <w:tabs>
          <w:tab w:val="clear" w:pos="648"/>
          <w:tab w:val="num" w:pos="1530"/>
        </w:tabs>
        <w:spacing w:after="0" w:line="240" w:lineRule="auto"/>
        <w:ind w:left="1530"/>
        <w:rPr>
          <w:b/>
          <w:bCs/>
        </w:rPr>
      </w:pPr>
      <w:r w:rsidRPr="00335DEC">
        <w:t xml:space="preserve">After corrections have been found for all bookmarked answer sheets, switch back to the Batch Management dialog, select the batch, and make the corrections.  </w:t>
      </w:r>
    </w:p>
    <w:p w:rsidR="00632F40" w:rsidRPr="00335DEC" w:rsidRDefault="00632F40" w:rsidP="00632F40">
      <w:pPr>
        <w:numPr>
          <w:ilvl w:val="1"/>
          <w:numId w:val="30"/>
        </w:numPr>
        <w:spacing w:after="0" w:line="240" w:lineRule="auto"/>
        <w:ind w:left="2250" w:hanging="450"/>
        <w:rPr>
          <w:b/>
          <w:bCs/>
        </w:rPr>
      </w:pPr>
      <w:r w:rsidRPr="00335DEC">
        <w:t>If an error on an answer sheet can’t be resolved in the Verifier, it can be deleted.  Switch to the Image Management dialog.  Right click on the image(s) and select ‘Remove from Batch’.</w:t>
      </w:r>
    </w:p>
    <w:p w:rsidR="00632F40" w:rsidRPr="00335DEC" w:rsidRDefault="00632F40" w:rsidP="00632F40">
      <w:pPr>
        <w:ind w:left="648"/>
        <w:rPr>
          <w:b/>
          <w:bCs/>
        </w:rPr>
      </w:pPr>
    </w:p>
    <w:p w:rsidR="00632F40" w:rsidRPr="00335DEC" w:rsidRDefault="00632F40" w:rsidP="00632F40">
      <w:pPr>
        <w:numPr>
          <w:ilvl w:val="0"/>
          <w:numId w:val="31"/>
        </w:numPr>
        <w:spacing w:after="0" w:line="240" w:lineRule="auto"/>
        <w:rPr>
          <w:b/>
          <w:bCs/>
        </w:rPr>
      </w:pPr>
      <w:r w:rsidRPr="00335DEC">
        <w:t>When all corrections for an answer sheet have been made, the next answer sheet to be corrected will appear.</w:t>
      </w:r>
    </w:p>
    <w:p w:rsidR="00632F40" w:rsidRPr="00335DEC" w:rsidRDefault="00632F40" w:rsidP="00632F40">
      <w:pPr>
        <w:ind w:left="648"/>
        <w:rPr>
          <w:b/>
          <w:bCs/>
        </w:rPr>
      </w:pPr>
    </w:p>
    <w:p w:rsidR="002A6991" w:rsidRPr="008F48A6" w:rsidRDefault="00632F40" w:rsidP="002A6991">
      <w:pPr>
        <w:pStyle w:val="ListParagraph"/>
        <w:numPr>
          <w:ilvl w:val="0"/>
          <w:numId w:val="31"/>
        </w:numPr>
        <w:spacing w:after="0" w:line="240" w:lineRule="auto"/>
        <w:rPr>
          <w:b/>
          <w:bCs/>
        </w:rPr>
      </w:pPr>
      <w:r w:rsidRPr="00335DEC">
        <w:t>When all errors have been corrected, the Batch Management screen appears.  The batch will show as ‘Ready to be committed’. Right click on the batch and select ‘Commit’.</w:t>
      </w:r>
      <w:r>
        <w:t xml:space="preserve">  </w:t>
      </w:r>
    </w:p>
    <w:p w:rsidR="008F48A6" w:rsidRPr="008F48A6" w:rsidRDefault="008F48A6" w:rsidP="008F48A6">
      <w:pPr>
        <w:pStyle w:val="ListParagraph"/>
        <w:rPr>
          <w:b/>
          <w:bCs/>
        </w:rPr>
      </w:pPr>
    </w:p>
    <w:p w:rsidR="008F48A6" w:rsidRPr="002A6991" w:rsidRDefault="008F48A6" w:rsidP="002A6991">
      <w:pPr>
        <w:pStyle w:val="ListParagraph"/>
        <w:numPr>
          <w:ilvl w:val="0"/>
          <w:numId w:val="31"/>
        </w:numPr>
        <w:spacing w:after="0" w:line="240" w:lineRule="auto"/>
        <w:rPr>
          <w:b/>
          <w:bCs/>
        </w:rPr>
      </w:pPr>
      <w:r w:rsidRPr="0080698B">
        <w:t xml:space="preserve">The data </w:t>
      </w:r>
      <w:r>
        <w:t xml:space="preserve">file will be added to the following folder:  </w:t>
      </w:r>
      <w:r w:rsidRPr="008F48A6">
        <w:rPr>
          <w:b/>
        </w:rPr>
        <w:t>‘C:\MAARS\Regents’</w:t>
      </w:r>
      <w:r>
        <w:t xml:space="preserve"> folder on the Teleform computer</w:t>
      </w:r>
      <w:r w:rsidRPr="008F48A6">
        <w:rPr>
          <w:bCs/>
        </w:rPr>
        <w:t xml:space="preserve">. </w:t>
      </w:r>
      <w:r>
        <w:t xml:space="preserve">Change the ‘dddd’ in the file name to indicate the </w:t>
      </w:r>
      <w:r w:rsidR="0043259B">
        <w:t xml:space="preserve">district or </w:t>
      </w:r>
      <w:r>
        <w:t>summer school locat</w:t>
      </w:r>
      <w:r w:rsidR="0043259B">
        <w:t>ion. Example: The Algebra</w:t>
      </w:r>
      <w:r w:rsidR="00E914F3">
        <w:t xml:space="preserve"> I file name is ‘JA20A1dddd.csv’.  Change to ‘JA20A1</w:t>
      </w:r>
      <w:r>
        <w:t xml:space="preserve">SSPitt’. </w:t>
      </w:r>
      <w:r w:rsidRPr="008F48A6">
        <w:rPr>
          <w:u w:val="single"/>
        </w:rPr>
        <w:t>Do not</w:t>
      </w:r>
      <w:r>
        <w:t xml:space="preserve"> open the file in Excel; it will be reformatted.  </w:t>
      </w:r>
      <w:r w:rsidRPr="008F48A6">
        <w:rPr>
          <w:b/>
        </w:rPr>
        <w:t>This is the file that will be imported into ASAP.</w:t>
      </w:r>
      <w:r>
        <w:rPr>
          <w:b/>
        </w:rPr>
        <w:t xml:space="preserve">  </w:t>
      </w:r>
      <w:r>
        <w:t>If it’s necessary to scan additional answer sheets after the batch has been committed, a new file will be created.  Change the second file na</w:t>
      </w:r>
      <w:r w:rsidR="00E914F3">
        <w:t>me to a unique name like ‘JA20A1</w:t>
      </w:r>
      <w:r>
        <w:t>SSPitt2’</w:t>
      </w:r>
    </w:p>
    <w:p w:rsidR="008C6B12" w:rsidRDefault="008C6B12" w:rsidP="008C6B12">
      <w:pPr>
        <w:spacing w:after="0" w:line="240" w:lineRule="auto"/>
        <w:ind w:left="555"/>
      </w:pPr>
    </w:p>
    <w:p w:rsidR="00E7673F" w:rsidRPr="00967202" w:rsidRDefault="00E7673F" w:rsidP="005F68B3">
      <w:pPr>
        <w:pStyle w:val="ListParagraph"/>
        <w:numPr>
          <w:ilvl w:val="0"/>
          <w:numId w:val="31"/>
        </w:numPr>
        <w:spacing w:after="0" w:line="240" w:lineRule="auto"/>
        <w:rPr>
          <w:b/>
          <w:bCs/>
        </w:rPr>
      </w:pPr>
      <w:r w:rsidRPr="00967202">
        <w:t xml:space="preserve">To change a bubble you previously verified, go to “Image Management”. </w:t>
      </w:r>
    </w:p>
    <w:p w:rsidR="00E7673F" w:rsidRPr="00967202" w:rsidRDefault="00E7673F" w:rsidP="005F68B3">
      <w:pPr>
        <w:numPr>
          <w:ilvl w:val="1"/>
          <w:numId w:val="31"/>
        </w:numPr>
        <w:spacing w:after="0" w:line="240" w:lineRule="auto"/>
        <w:rPr>
          <w:b/>
          <w:bCs/>
        </w:rPr>
      </w:pPr>
      <w:r w:rsidRPr="00967202">
        <w:t>Select “Batch &amp; Form”</w:t>
      </w:r>
    </w:p>
    <w:p w:rsidR="00E7673F" w:rsidRPr="00967202" w:rsidRDefault="00E7673F" w:rsidP="005F68B3">
      <w:pPr>
        <w:numPr>
          <w:ilvl w:val="1"/>
          <w:numId w:val="31"/>
        </w:numPr>
        <w:spacing w:after="0" w:line="240" w:lineRule="auto"/>
        <w:rPr>
          <w:b/>
          <w:bCs/>
        </w:rPr>
      </w:pPr>
      <w:r w:rsidRPr="00967202">
        <w:t>Double click on each answer sheet until you find the one you want.</w:t>
      </w:r>
    </w:p>
    <w:p w:rsidR="00E7673F" w:rsidRPr="00967202" w:rsidRDefault="00E7673F" w:rsidP="005F68B3">
      <w:pPr>
        <w:numPr>
          <w:ilvl w:val="1"/>
          <w:numId w:val="31"/>
        </w:numPr>
        <w:spacing w:after="0" w:line="240" w:lineRule="auto"/>
        <w:rPr>
          <w:b/>
          <w:bCs/>
        </w:rPr>
      </w:pPr>
      <w:r w:rsidRPr="00967202">
        <w:t>Double click on the question and you can change it.</w:t>
      </w:r>
    </w:p>
    <w:p w:rsidR="00E7673F" w:rsidRPr="00967202" w:rsidRDefault="00E7673F" w:rsidP="00E7673F">
      <w:pPr>
        <w:ind w:left="936"/>
        <w:rPr>
          <w:b/>
          <w:bCs/>
        </w:rPr>
      </w:pPr>
    </w:p>
    <w:p w:rsidR="00E7673F" w:rsidRPr="00967202" w:rsidRDefault="00E7673F" w:rsidP="005F68B3">
      <w:pPr>
        <w:numPr>
          <w:ilvl w:val="0"/>
          <w:numId w:val="31"/>
        </w:numPr>
        <w:spacing w:after="0" w:line="240" w:lineRule="auto"/>
        <w:rPr>
          <w:b/>
          <w:bCs/>
        </w:rPr>
      </w:pPr>
      <w:r w:rsidRPr="00967202">
        <w:lastRenderedPageBreak/>
        <w:t>To remove blank sheets: Go to “Image Management”. Right click on blank sheets and select “Remove from Batch”.</w:t>
      </w:r>
    </w:p>
    <w:p w:rsidR="00E7673F" w:rsidRPr="00967202" w:rsidRDefault="00E7673F" w:rsidP="00E7673F">
      <w:pPr>
        <w:ind w:left="936"/>
        <w:rPr>
          <w:bCs/>
        </w:rPr>
      </w:pPr>
    </w:p>
    <w:p w:rsidR="00985BB9" w:rsidRPr="00967202" w:rsidRDefault="00E7673F" w:rsidP="00B076DD">
      <w:pPr>
        <w:numPr>
          <w:ilvl w:val="0"/>
          <w:numId w:val="31"/>
        </w:numPr>
        <w:spacing w:after="0" w:line="240" w:lineRule="auto"/>
        <w:ind w:left="936"/>
        <w:rPr>
          <w:rStyle w:val="SubtleEmphasis"/>
          <w:i w:val="0"/>
        </w:rPr>
      </w:pPr>
      <w:r w:rsidRPr="00967202">
        <w:rPr>
          <w:bCs/>
        </w:rPr>
        <w:t>If someone else commits your batch, it resides on their computer and it processed with their batches, not yours.  When this happens, you will need to rescan and go through the process again.  You will need to rename the file (JA...) in the MAARS Regents folder where the scans go first. Then scan &amp; verify. Upload newly named file (where those scans went) to ASAP.  We need to track all batches and make sure you are the one that committed it as well as making sure you only commit your batch.</w:t>
      </w:r>
    </w:p>
    <w:p w:rsidR="00985BB9" w:rsidRDefault="00985BB9">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5952EA" w:rsidRDefault="005952EA">
      <w:pPr>
        <w:rPr>
          <w:rStyle w:val="SubtleEmphasis"/>
          <w:i w:val="0"/>
        </w:rPr>
      </w:pPr>
    </w:p>
    <w:p w:rsidR="00985BB9" w:rsidRDefault="00985BB9">
      <w:pPr>
        <w:rPr>
          <w:rStyle w:val="SubtleEmphasis"/>
          <w:i w:val="0"/>
        </w:rPr>
      </w:pPr>
    </w:p>
    <w:p w:rsidR="00AD4F7B" w:rsidRDefault="00AD4F7B">
      <w:pPr>
        <w:rPr>
          <w:rStyle w:val="SubtleEmphasis"/>
          <w:i w:val="0"/>
        </w:rPr>
      </w:pPr>
    </w:p>
    <w:p w:rsidR="00AD4F7B" w:rsidRDefault="00AD4F7B">
      <w:pPr>
        <w:rPr>
          <w:rStyle w:val="SubtleEmphasis"/>
          <w:i w:val="0"/>
        </w:rPr>
      </w:pPr>
    </w:p>
    <w:p w:rsidR="00B9265D" w:rsidRDefault="00B9265D">
      <w:pPr>
        <w:rPr>
          <w:rStyle w:val="SubtleEmphasis"/>
          <w:i w:val="0"/>
        </w:rPr>
      </w:pPr>
    </w:p>
    <w:p w:rsidR="00B9265D" w:rsidRDefault="00B9265D">
      <w:pPr>
        <w:rPr>
          <w:rStyle w:val="SubtleEmphasis"/>
          <w:i w:val="0"/>
        </w:rPr>
      </w:pPr>
    </w:p>
    <w:p w:rsidR="00B9265D" w:rsidRDefault="00B9265D">
      <w:pPr>
        <w:rPr>
          <w:rStyle w:val="SubtleEmphasis"/>
          <w:i w:val="0"/>
        </w:rPr>
      </w:pPr>
    </w:p>
    <w:p w:rsidR="00B9265D" w:rsidRDefault="00B9265D">
      <w:pPr>
        <w:rPr>
          <w:rStyle w:val="SubtleEmphasis"/>
          <w:i w:val="0"/>
        </w:rPr>
      </w:pPr>
    </w:p>
    <w:p w:rsidR="00B9265D" w:rsidRDefault="00B9265D">
      <w:pPr>
        <w:rPr>
          <w:rStyle w:val="SubtleEmphasis"/>
          <w:i w:val="0"/>
        </w:rPr>
      </w:pPr>
    </w:p>
    <w:p w:rsidR="00AD4F7B" w:rsidRDefault="00AD4F7B">
      <w:pPr>
        <w:rPr>
          <w:rStyle w:val="SubtleEmphasis"/>
          <w:i w:val="0"/>
        </w:rPr>
      </w:pPr>
    </w:p>
    <w:p w:rsidR="00AD4F7B" w:rsidRPr="0060213C" w:rsidRDefault="00AD4F7B" w:rsidP="00AD4F7B">
      <w:pPr>
        <w:jc w:val="center"/>
        <w:rPr>
          <w:b/>
          <w:color w:val="C00000"/>
          <w:sz w:val="28"/>
          <w:szCs w:val="28"/>
        </w:rPr>
      </w:pPr>
      <w:r w:rsidRPr="0060213C">
        <w:rPr>
          <w:b/>
          <w:color w:val="C00000"/>
          <w:sz w:val="28"/>
          <w:szCs w:val="28"/>
        </w:rPr>
        <w:lastRenderedPageBreak/>
        <w:t>Teleform Designer Basics updated</w:t>
      </w:r>
    </w:p>
    <w:p w:rsidR="00AD4F7B" w:rsidRDefault="00AD4F7B" w:rsidP="005952EA">
      <w:pPr>
        <w:rPr>
          <w:b/>
          <w:sz w:val="8"/>
        </w:rPr>
      </w:pPr>
      <w:r w:rsidRPr="00222076">
        <w:rPr>
          <w:b/>
        </w:rPr>
        <w:t>Designer Environment</w:t>
      </w:r>
    </w:p>
    <w:p w:rsidR="00AD4F7B" w:rsidRPr="000E2BC5" w:rsidRDefault="00AD4F7B" w:rsidP="00AD4F7B">
      <w:pPr>
        <w:ind w:left="360"/>
        <w:rPr>
          <w:b/>
          <w:sz w:val="8"/>
        </w:rPr>
      </w:pPr>
      <w:r>
        <w:tab/>
      </w:r>
      <w:r>
        <w:tab/>
      </w:r>
      <w:r>
        <w:rPr>
          <w:noProof/>
        </w:rPr>
        <w:drawing>
          <wp:inline distT="0" distB="0" distL="0" distR="0">
            <wp:extent cx="3207385" cy="28524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7385" cy="2852420"/>
                    </a:xfrm>
                    <a:prstGeom prst="rect">
                      <a:avLst/>
                    </a:prstGeom>
                    <a:noFill/>
                    <a:ln>
                      <a:noFill/>
                    </a:ln>
                  </pic:spPr>
                </pic:pic>
              </a:graphicData>
            </a:graphic>
          </wp:inline>
        </w:drawing>
      </w:r>
    </w:p>
    <w:p w:rsidR="00AD4F7B" w:rsidRDefault="00AD4F7B" w:rsidP="00AD4F7B">
      <w:pPr>
        <w:numPr>
          <w:ilvl w:val="0"/>
          <w:numId w:val="33"/>
        </w:numPr>
        <w:spacing w:after="0" w:line="240" w:lineRule="auto"/>
      </w:pPr>
      <w:r>
        <w:t>The top line displays information about the current open form.</w:t>
      </w:r>
    </w:p>
    <w:p w:rsidR="00AD4F7B" w:rsidRPr="00204C4B" w:rsidRDefault="00AD4F7B" w:rsidP="00AD4F7B">
      <w:pPr>
        <w:ind w:left="360"/>
        <w:rPr>
          <w:sz w:val="8"/>
          <w:szCs w:val="8"/>
        </w:rPr>
      </w:pPr>
    </w:p>
    <w:p w:rsidR="00AD4F7B" w:rsidRDefault="00AD4F7B" w:rsidP="00AD4F7B">
      <w:pPr>
        <w:numPr>
          <w:ilvl w:val="0"/>
          <w:numId w:val="33"/>
        </w:numPr>
        <w:spacing w:after="0" w:line="240" w:lineRule="auto"/>
      </w:pPr>
      <w:r>
        <w:t>Toolbar buttons contain shortcuts to commands that are also available from the menus.</w:t>
      </w:r>
    </w:p>
    <w:p w:rsidR="00AD4F7B" w:rsidRPr="00204C4B" w:rsidRDefault="00AD4F7B" w:rsidP="00AD4F7B">
      <w:pPr>
        <w:ind w:left="360"/>
        <w:rPr>
          <w:sz w:val="8"/>
          <w:szCs w:val="8"/>
        </w:rPr>
      </w:pPr>
    </w:p>
    <w:p w:rsidR="00AD4F7B" w:rsidRDefault="00AD4F7B" w:rsidP="00AD4F7B">
      <w:pPr>
        <w:numPr>
          <w:ilvl w:val="0"/>
          <w:numId w:val="33"/>
        </w:numPr>
        <w:spacing w:after="0" w:line="240" w:lineRule="auto"/>
      </w:pPr>
      <w:r>
        <w:t>The Field Window shows on the left of the window.  All defined fields are listed in the order added to the form.</w:t>
      </w:r>
    </w:p>
    <w:p w:rsidR="00AD4F7B" w:rsidRPr="00204C4B" w:rsidRDefault="00AD4F7B" w:rsidP="00AD4F7B">
      <w:pPr>
        <w:ind w:left="360"/>
        <w:rPr>
          <w:sz w:val="8"/>
        </w:rPr>
      </w:pPr>
    </w:p>
    <w:p w:rsidR="00AD4F7B" w:rsidRDefault="00AD4F7B" w:rsidP="00AD4F7B">
      <w:pPr>
        <w:numPr>
          <w:ilvl w:val="0"/>
          <w:numId w:val="33"/>
        </w:numPr>
        <w:spacing w:after="0" w:line="240" w:lineRule="auto"/>
      </w:pPr>
      <w:r>
        <w:t>The Design Window on the right is a ‘pasteboard’ for designing a form.</w:t>
      </w:r>
    </w:p>
    <w:p w:rsidR="00AD4F7B" w:rsidRPr="00204C4B" w:rsidRDefault="00AD4F7B" w:rsidP="00AD4F7B">
      <w:pPr>
        <w:ind w:left="360"/>
        <w:rPr>
          <w:sz w:val="8"/>
        </w:rPr>
      </w:pPr>
    </w:p>
    <w:p w:rsidR="00AD4F7B" w:rsidRPr="00204C4B" w:rsidRDefault="00AD4F7B" w:rsidP="00AD4F7B">
      <w:pPr>
        <w:numPr>
          <w:ilvl w:val="0"/>
          <w:numId w:val="33"/>
        </w:numPr>
        <w:spacing w:after="0" w:line="240" w:lineRule="auto"/>
        <w:rPr>
          <w:b/>
        </w:rPr>
      </w:pPr>
      <w:r>
        <w:t>Setting View Options.  Chose ‘Options’ from the ‘View’ menu.  Several grid options are available to assist in visually lining up objects on the form.  Grid units, size, and style may be modified.  The default ‘Snap to Grid’ option forces objects to align with the grid.</w:t>
      </w:r>
    </w:p>
    <w:p w:rsidR="00AD4F7B" w:rsidRPr="00204C4B" w:rsidRDefault="00AD4F7B" w:rsidP="00AD4F7B">
      <w:pPr>
        <w:ind w:left="360"/>
        <w:rPr>
          <w:b/>
          <w:sz w:val="8"/>
        </w:rPr>
      </w:pPr>
    </w:p>
    <w:p w:rsidR="00AD4F7B" w:rsidRPr="00204C4B" w:rsidRDefault="00AD4F7B" w:rsidP="00AD4F7B">
      <w:pPr>
        <w:numPr>
          <w:ilvl w:val="0"/>
          <w:numId w:val="33"/>
        </w:numPr>
        <w:spacing w:after="0" w:line="240" w:lineRule="auto"/>
        <w:rPr>
          <w:b/>
        </w:rPr>
      </w:pPr>
      <w:r>
        <w:t>Clipboard.  Chose Cut, Past, Undo, Redo from the ‘Edit’ menu or Toolbar.</w:t>
      </w:r>
    </w:p>
    <w:p w:rsidR="00AD4F7B" w:rsidRPr="00204C4B" w:rsidRDefault="00AD4F7B" w:rsidP="00AD4F7B">
      <w:pPr>
        <w:ind w:left="360"/>
        <w:rPr>
          <w:b/>
          <w:bCs/>
          <w:sz w:val="8"/>
        </w:rPr>
      </w:pPr>
    </w:p>
    <w:p w:rsidR="00AD4F7B" w:rsidRPr="009755F3" w:rsidRDefault="00AD4F7B" w:rsidP="00AD4F7B">
      <w:pPr>
        <w:numPr>
          <w:ilvl w:val="0"/>
          <w:numId w:val="33"/>
        </w:numPr>
        <w:spacing w:after="0" w:line="240" w:lineRule="auto"/>
        <w:rPr>
          <w:b/>
        </w:rPr>
      </w:pPr>
      <w:r>
        <w:t>Form Objects.  There are two kinds of form objects:</w:t>
      </w:r>
    </w:p>
    <w:p w:rsidR="00AD4F7B" w:rsidRPr="004507A2" w:rsidRDefault="00AD4F7B" w:rsidP="00AD4F7B">
      <w:pPr>
        <w:numPr>
          <w:ilvl w:val="0"/>
          <w:numId w:val="34"/>
        </w:numPr>
        <w:spacing w:after="0" w:line="240" w:lineRule="auto"/>
      </w:pPr>
      <w:r>
        <w:t>Non-Data:  Text and Shapes (lines, rectangles, elipses, graphics)</w:t>
      </w:r>
    </w:p>
    <w:p w:rsidR="00AD4F7B" w:rsidRDefault="00AD4F7B" w:rsidP="00AD4F7B">
      <w:pPr>
        <w:numPr>
          <w:ilvl w:val="0"/>
          <w:numId w:val="34"/>
        </w:numPr>
        <w:spacing w:after="0" w:line="240" w:lineRule="auto"/>
      </w:pPr>
      <w:r>
        <w:t>Data fields:</w:t>
      </w:r>
    </w:p>
    <w:p w:rsidR="00AD4F7B" w:rsidRDefault="00AD4F7B" w:rsidP="00AD4F7B">
      <w:pPr>
        <w:numPr>
          <w:ilvl w:val="1"/>
          <w:numId w:val="35"/>
        </w:numPr>
        <w:spacing w:after="0" w:line="240" w:lineRule="auto"/>
      </w:pPr>
      <w:r w:rsidRPr="00CE0DA0">
        <w:rPr>
          <w:highlight w:val="lightGray"/>
        </w:rPr>
        <w:t>Choice Fields</w:t>
      </w:r>
      <w:r>
        <w:t>.  All question response fields on NYS forms are Choice fields with response letters in the bubbles.</w:t>
      </w:r>
    </w:p>
    <w:p w:rsidR="00AD4F7B" w:rsidRDefault="00AD4F7B" w:rsidP="00AD4F7B">
      <w:pPr>
        <w:numPr>
          <w:ilvl w:val="1"/>
          <w:numId w:val="35"/>
        </w:numPr>
        <w:spacing w:after="0" w:line="240" w:lineRule="auto"/>
      </w:pPr>
      <w:r w:rsidRPr="00CE0DA0">
        <w:rPr>
          <w:highlight w:val="lightGray"/>
        </w:rPr>
        <w:t>Image Zones</w:t>
      </w:r>
      <w:r>
        <w:t xml:space="preserve">.  An outlined area on the form that allows for the capture and evaluation of responses or images. They may contain barcodes, machine printed data, written text, and drawn images.  All MAARS forms use Image Zones to print barcodes of student ID, Bedscodes, and Page Link fields because they rarely require verification.  </w:t>
      </w:r>
    </w:p>
    <w:p w:rsidR="00AD4F7B" w:rsidRDefault="00AD4F7B" w:rsidP="00AD4F7B">
      <w:pPr>
        <w:numPr>
          <w:ilvl w:val="1"/>
          <w:numId w:val="35"/>
        </w:numPr>
        <w:spacing w:after="0" w:line="240" w:lineRule="auto"/>
      </w:pPr>
      <w:r>
        <w:t>Entry Fields:  Another type of bubble field not used on NYS forms.</w:t>
      </w:r>
    </w:p>
    <w:p w:rsidR="00AD4F7B" w:rsidRDefault="00AD4F7B" w:rsidP="00AD4F7B">
      <w:pPr>
        <w:numPr>
          <w:ilvl w:val="1"/>
          <w:numId w:val="35"/>
        </w:numPr>
        <w:spacing w:after="0" w:line="240" w:lineRule="auto"/>
      </w:pPr>
      <w:r>
        <w:t>Constrained Print:  Print fields with one space bounded by lines for each character in a response.  This is sometimes used to enter a name or address.</w:t>
      </w:r>
    </w:p>
    <w:p w:rsidR="00AD4F7B" w:rsidRDefault="00AD4F7B" w:rsidP="00AD4F7B">
      <w:pPr>
        <w:numPr>
          <w:ilvl w:val="1"/>
          <w:numId w:val="35"/>
        </w:numPr>
        <w:spacing w:after="0" w:line="240" w:lineRule="auto"/>
      </w:pPr>
      <w:r>
        <w:t>Capture Zone: Used for keying information such as an essay or survey response.</w:t>
      </w:r>
    </w:p>
    <w:p w:rsidR="00AD4F7B" w:rsidRPr="00AD4F7B" w:rsidRDefault="00AD4F7B" w:rsidP="00AD4F7B">
      <w:pPr>
        <w:numPr>
          <w:ilvl w:val="1"/>
          <w:numId w:val="35"/>
        </w:numPr>
        <w:spacing w:after="0" w:line="240" w:lineRule="auto"/>
        <w:rPr>
          <w:b/>
        </w:rPr>
      </w:pPr>
      <w:r>
        <w:t>Virtual Fields: Used for linking pages and for form scripting.</w:t>
      </w:r>
      <w:r w:rsidRPr="00AD4F7B">
        <w:rPr>
          <w:b/>
        </w:rPr>
        <w:br w:type="page"/>
      </w:r>
      <w:r w:rsidRPr="00AD4F7B">
        <w:rPr>
          <w:b/>
        </w:rPr>
        <w:lastRenderedPageBreak/>
        <w:t>Working in the Designer Workspace</w:t>
      </w:r>
    </w:p>
    <w:p w:rsidR="00AD4F7B" w:rsidRPr="00204C4B" w:rsidRDefault="00AD4F7B" w:rsidP="00AD4F7B">
      <w:pPr>
        <w:rPr>
          <w:b/>
          <w:sz w:val="10"/>
          <w:szCs w:val="10"/>
        </w:rPr>
      </w:pPr>
    </w:p>
    <w:p w:rsidR="00AD4F7B" w:rsidRPr="00204C4B" w:rsidRDefault="00AD4F7B" w:rsidP="00AD4F7B">
      <w:pPr>
        <w:numPr>
          <w:ilvl w:val="0"/>
          <w:numId w:val="33"/>
        </w:numPr>
        <w:spacing w:after="0" w:line="240" w:lineRule="auto"/>
        <w:rPr>
          <w:b/>
        </w:rPr>
      </w:pPr>
      <w:r>
        <w:t>Creating a new form.</w:t>
      </w:r>
    </w:p>
    <w:p w:rsidR="00AD4F7B" w:rsidRPr="00204C4B" w:rsidRDefault="00AD4F7B" w:rsidP="00AD4F7B">
      <w:pPr>
        <w:numPr>
          <w:ilvl w:val="0"/>
          <w:numId w:val="34"/>
        </w:numPr>
        <w:tabs>
          <w:tab w:val="clear" w:pos="936"/>
          <w:tab w:val="num" w:pos="648"/>
        </w:tabs>
        <w:spacing w:after="0" w:line="240" w:lineRule="auto"/>
        <w:rPr>
          <w:b/>
        </w:rPr>
      </w:pPr>
      <w:r>
        <w:t>Open Teleform Designer.</w:t>
      </w:r>
    </w:p>
    <w:p w:rsidR="00AD4F7B" w:rsidRPr="0019274B" w:rsidRDefault="00AD4F7B" w:rsidP="00AD4F7B">
      <w:pPr>
        <w:numPr>
          <w:ilvl w:val="0"/>
          <w:numId w:val="34"/>
        </w:numPr>
        <w:tabs>
          <w:tab w:val="clear" w:pos="936"/>
          <w:tab w:val="num" w:pos="648"/>
        </w:tabs>
        <w:spacing w:after="0" w:line="240" w:lineRule="auto"/>
        <w:rPr>
          <w:b/>
        </w:rPr>
      </w:pPr>
      <w:r>
        <w:t>Select File -&gt; New -&gt; Form -&gt; Traditional -&gt; Finish.</w:t>
      </w:r>
    </w:p>
    <w:p w:rsidR="00AD4F7B" w:rsidRPr="0019274B" w:rsidRDefault="00AD4F7B" w:rsidP="00AD4F7B">
      <w:pPr>
        <w:ind w:left="360"/>
        <w:rPr>
          <w:b/>
          <w:bCs/>
          <w:sz w:val="8"/>
        </w:rPr>
      </w:pPr>
    </w:p>
    <w:p w:rsidR="00AD4F7B" w:rsidRDefault="00AD4F7B" w:rsidP="00AD4F7B">
      <w:pPr>
        <w:numPr>
          <w:ilvl w:val="0"/>
          <w:numId w:val="33"/>
        </w:numPr>
        <w:spacing w:after="0" w:line="240" w:lineRule="auto"/>
      </w:pPr>
      <w:r>
        <w:t>Adding and Modifying Text.</w:t>
      </w:r>
    </w:p>
    <w:p w:rsidR="00AD4F7B" w:rsidRDefault="00AD4F7B" w:rsidP="00AD4F7B">
      <w:pPr>
        <w:numPr>
          <w:ilvl w:val="0"/>
          <w:numId w:val="34"/>
        </w:numPr>
        <w:spacing w:after="0" w:line="240" w:lineRule="auto"/>
      </w:pPr>
      <w:r>
        <w:t>Click on the colored ‘A’ text icon on the toolbar or select ‘Text’ from the ‘Shape’ Menu.</w:t>
      </w:r>
    </w:p>
    <w:p w:rsidR="00AD4F7B" w:rsidRPr="00204C4B" w:rsidRDefault="00AD4F7B" w:rsidP="00AD4F7B">
      <w:pPr>
        <w:numPr>
          <w:ilvl w:val="0"/>
          <w:numId w:val="34"/>
        </w:numPr>
        <w:spacing w:after="0" w:line="240" w:lineRule="auto"/>
      </w:pPr>
      <w:r>
        <w:t>Set the font by clicking on the Font icon on the toolbar.</w:t>
      </w:r>
    </w:p>
    <w:p w:rsidR="00AD4F7B" w:rsidRDefault="00AD4F7B" w:rsidP="00AD4F7B">
      <w:pPr>
        <w:numPr>
          <w:ilvl w:val="0"/>
          <w:numId w:val="34"/>
        </w:numPr>
        <w:spacing w:after="0" w:line="240" w:lineRule="auto"/>
      </w:pPr>
      <w:r>
        <w:t>Position the cursor on the form, press the left mouse button, and draw a rectangle to define the text area.  Type the text in the rectangle.</w:t>
      </w:r>
    </w:p>
    <w:p w:rsidR="00AD4F7B" w:rsidRPr="00204C4B" w:rsidRDefault="00AD4F7B" w:rsidP="00AD4F7B">
      <w:pPr>
        <w:ind w:left="360"/>
        <w:rPr>
          <w:b/>
          <w:bCs/>
          <w:sz w:val="8"/>
        </w:rPr>
      </w:pPr>
    </w:p>
    <w:p w:rsidR="00AD4F7B" w:rsidRDefault="00AD4F7B" w:rsidP="00AD4F7B">
      <w:pPr>
        <w:numPr>
          <w:ilvl w:val="0"/>
          <w:numId w:val="33"/>
        </w:numPr>
        <w:spacing w:after="0" w:line="240" w:lineRule="auto"/>
      </w:pPr>
      <w:r>
        <w:t>Adding and Modifying Shapes.</w:t>
      </w:r>
    </w:p>
    <w:p w:rsidR="00AD4F7B" w:rsidRDefault="00AD4F7B" w:rsidP="00AD4F7B">
      <w:pPr>
        <w:numPr>
          <w:ilvl w:val="0"/>
          <w:numId w:val="34"/>
        </w:numPr>
        <w:tabs>
          <w:tab w:val="clear" w:pos="936"/>
          <w:tab w:val="num" w:pos="648"/>
        </w:tabs>
        <w:spacing w:after="0" w:line="240" w:lineRule="auto"/>
      </w:pPr>
      <w:r>
        <w:t>Choose the shape from the ‘Shape’ menu or toolbar.</w:t>
      </w:r>
    </w:p>
    <w:p w:rsidR="00AD4F7B" w:rsidRDefault="00AD4F7B" w:rsidP="00AD4F7B">
      <w:pPr>
        <w:numPr>
          <w:ilvl w:val="0"/>
          <w:numId w:val="34"/>
        </w:numPr>
        <w:tabs>
          <w:tab w:val="clear" w:pos="936"/>
          <w:tab w:val="num" w:pos="648"/>
        </w:tabs>
        <w:spacing w:after="0" w:line="240" w:lineRule="auto"/>
      </w:pPr>
      <w:r>
        <w:t>Position the cursor on the form, press the left mouse button, and draw the desired shape.</w:t>
      </w:r>
    </w:p>
    <w:p w:rsidR="00AD4F7B" w:rsidRDefault="00AD4F7B" w:rsidP="00AD4F7B">
      <w:pPr>
        <w:numPr>
          <w:ilvl w:val="0"/>
          <w:numId w:val="34"/>
        </w:numPr>
        <w:tabs>
          <w:tab w:val="clear" w:pos="936"/>
          <w:tab w:val="num" w:pos="648"/>
        </w:tabs>
        <w:spacing w:after="0" w:line="240" w:lineRule="auto"/>
      </w:pPr>
      <w:r>
        <w:t xml:space="preserve">Define the Line/Fill Properties.  The line width default value is 15/1000ths of an inch.  </w:t>
      </w:r>
      <w:r w:rsidRPr="0019274B">
        <w:t xml:space="preserve">You can type any value between 1 and 200 in the </w:t>
      </w:r>
      <w:r>
        <w:t>‘</w:t>
      </w:r>
      <w:r w:rsidRPr="0019274B">
        <w:rPr>
          <w:bCs/>
        </w:rPr>
        <w:t>Line width</w:t>
      </w:r>
      <w:r>
        <w:rPr>
          <w:bCs/>
        </w:rPr>
        <w:t>’</w:t>
      </w:r>
      <w:r w:rsidRPr="0019274B">
        <w:t xml:space="preserve"> box</w:t>
      </w:r>
      <w:r>
        <w:t>.</w:t>
      </w:r>
    </w:p>
    <w:p w:rsidR="00AD4F7B" w:rsidRDefault="00AD4F7B" w:rsidP="00AD4F7B">
      <w:pPr>
        <w:numPr>
          <w:ilvl w:val="0"/>
          <w:numId w:val="34"/>
        </w:numPr>
        <w:tabs>
          <w:tab w:val="clear" w:pos="936"/>
          <w:tab w:val="num" w:pos="648"/>
        </w:tabs>
        <w:spacing w:after="0" w:line="240" w:lineRule="auto"/>
      </w:pPr>
      <w:r>
        <w:t>Click ‘OK’ to save the new shape.</w:t>
      </w:r>
    </w:p>
    <w:p w:rsidR="00AD4F7B" w:rsidRPr="00204C4B" w:rsidRDefault="00AD4F7B" w:rsidP="00AD4F7B">
      <w:pPr>
        <w:ind w:left="360"/>
        <w:rPr>
          <w:b/>
          <w:bCs/>
          <w:sz w:val="8"/>
        </w:rPr>
      </w:pPr>
    </w:p>
    <w:p w:rsidR="00AD4F7B" w:rsidRDefault="00AD4F7B" w:rsidP="00AD4F7B">
      <w:pPr>
        <w:numPr>
          <w:ilvl w:val="0"/>
          <w:numId w:val="33"/>
        </w:numPr>
        <w:spacing w:after="0" w:line="240" w:lineRule="auto"/>
      </w:pPr>
      <w:r>
        <w:t xml:space="preserve">Working with Shapes.  </w:t>
      </w:r>
    </w:p>
    <w:p w:rsidR="00AD4F7B" w:rsidRDefault="00AD4F7B" w:rsidP="00AD4F7B">
      <w:pPr>
        <w:numPr>
          <w:ilvl w:val="0"/>
          <w:numId w:val="34"/>
        </w:numPr>
        <w:spacing w:after="0" w:line="240" w:lineRule="auto"/>
      </w:pPr>
      <w:r w:rsidRPr="0000681B">
        <w:rPr>
          <w:u w:val="single"/>
        </w:rPr>
        <w:t>Sizing</w:t>
      </w:r>
      <w:r>
        <w:t xml:space="preserve">: Resize the shape as needed by clicking on the shape.  Use the ‘handles’ to adjust the size.  </w:t>
      </w:r>
    </w:p>
    <w:p w:rsidR="00AD4F7B" w:rsidRDefault="00AD4F7B" w:rsidP="00AD4F7B">
      <w:pPr>
        <w:numPr>
          <w:ilvl w:val="0"/>
          <w:numId w:val="34"/>
        </w:numPr>
        <w:spacing w:after="0" w:line="240" w:lineRule="auto"/>
      </w:pPr>
      <w:r w:rsidRPr="0000681B">
        <w:rPr>
          <w:u w:val="single"/>
        </w:rPr>
        <w:t>Moving</w:t>
      </w:r>
      <w:r>
        <w:t>: Click on the shape and drag the shape to move it.  To move a group of shapes together, draw a box around them, and then drag to the new location.</w:t>
      </w:r>
    </w:p>
    <w:p w:rsidR="00AD4F7B" w:rsidRDefault="00AD4F7B" w:rsidP="00AD4F7B">
      <w:pPr>
        <w:numPr>
          <w:ilvl w:val="0"/>
          <w:numId w:val="34"/>
        </w:numPr>
        <w:spacing w:after="0" w:line="240" w:lineRule="auto"/>
      </w:pPr>
      <w:r w:rsidRPr="0000681B">
        <w:rPr>
          <w:u w:val="single"/>
        </w:rPr>
        <w:t>The Teleform Shape Library</w:t>
      </w:r>
      <w:r>
        <w:t xml:space="preserve"> contains some common shapes that can be pasted to the form, saving the need to draw a new shape.  New shapes can be added to the library for use in other forms.  For example, a district name header could be added to the library, then used for every form created in the district.</w:t>
      </w:r>
    </w:p>
    <w:p w:rsidR="00AD4F7B" w:rsidRDefault="00AD4F7B" w:rsidP="00AD4F7B">
      <w:pPr>
        <w:numPr>
          <w:ilvl w:val="1"/>
          <w:numId w:val="35"/>
        </w:numPr>
        <w:spacing w:after="0" w:line="240" w:lineRule="auto"/>
      </w:pPr>
      <w:r>
        <w:t>To copy an existing shape: Select ‘Library’ from ‘Shape’ menu.  Click on the shape to be copied, select copy, then paste it to the form.</w:t>
      </w:r>
    </w:p>
    <w:p w:rsidR="00AD4F7B" w:rsidRDefault="00AD4F7B" w:rsidP="00AD4F7B">
      <w:pPr>
        <w:numPr>
          <w:ilvl w:val="1"/>
          <w:numId w:val="35"/>
        </w:numPr>
        <w:spacing w:after="0" w:line="240" w:lineRule="auto"/>
      </w:pPr>
      <w:r>
        <w:t>To add a shape to the Shape Library, click on the shape and select ‘Copy’.  Open the Shape Library.  Click on the ‘Items’ folder and select paste.  You could create your own folders here if needed.  The item will be saved as ‘Current Selection’.  Change the name to reflect the field.</w:t>
      </w:r>
    </w:p>
    <w:p w:rsidR="00AD4F7B" w:rsidRPr="00336F68" w:rsidRDefault="00AD4F7B" w:rsidP="00AD4F7B"/>
    <w:p w:rsidR="00AD4F7B" w:rsidRPr="00CE394A" w:rsidRDefault="00AD4F7B" w:rsidP="00AD4F7B"/>
    <w:p w:rsidR="00AD4F7B" w:rsidRPr="0000681B" w:rsidRDefault="00AD4F7B" w:rsidP="00AD4F7B"/>
    <w:p w:rsidR="00AD4F7B" w:rsidRPr="00E72155" w:rsidRDefault="00AD4F7B" w:rsidP="00AD4F7B">
      <w:pPr>
        <w:ind w:left="648"/>
      </w:pPr>
    </w:p>
    <w:p w:rsidR="00AD4F7B" w:rsidRDefault="00AD4F7B" w:rsidP="00AD4F7B">
      <w:pPr>
        <w:rPr>
          <w:b/>
        </w:rPr>
      </w:pPr>
    </w:p>
    <w:p w:rsidR="00AD4F7B" w:rsidRDefault="00AD4F7B" w:rsidP="00AD4F7B">
      <w:pPr>
        <w:rPr>
          <w:b/>
        </w:rPr>
      </w:pPr>
    </w:p>
    <w:p w:rsidR="00AD4F7B" w:rsidRDefault="00AD4F7B" w:rsidP="00AD4F7B">
      <w:pPr>
        <w:jc w:val="center"/>
        <w:rPr>
          <w:b/>
        </w:rPr>
      </w:pPr>
      <w:r>
        <w:rPr>
          <w:b/>
        </w:rPr>
        <w:br w:type="page"/>
      </w:r>
      <w:r>
        <w:rPr>
          <w:b/>
        </w:rPr>
        <w:lastRenderedPageBreak/>
        <w:t>Creating</w:t>
      </w:r>
      <w:r w:rsidRPr="00222076">
        <w:rPr>
          <w:b/>
        </w:rPr>
        <w:t xml:space="preserve"> a </w:t>
      </w:r>
      <w:r>
        <w:rPr>
          <w:b/>
        </w:rPr>
        <w:t>N</w:t>
      </w:r>
      <w:r w:rsidRPr="00222076">
        <w:rPr>
          <w:b/>
        </w:rPr>
        <w:t xml:space="preserve">ew </w:t>
      </w:r>
      <w:r>
        <w:rPr>
          <w:b/>
        </w:rPr>
        <w:t>F</w:t>
      </w:r>
      <w:r w:rsidRPr="00222076">
        <w:rPr>
          <w:b/>
        </w:rPr>
        <w:t xml:space="preserve">orm </w:t>
      </w:r>
      <w:r>
        <w:rPr>
          <w:b/>
        </w:rPr>
        <w:t>using</w:t>
      </w:r>
      <w:r w:rsidRPr="00222076">
        <w:rPr>
          <w:b/>
        </w:rPr>
        <w:t xml:space="preserve"> an </w:t>
      </w:r>
      <w:r>
        <w:rPr>
          <w:b/>
        </w:rPr>
        <w:t>E</w:t>
      </w:r>
      <w:r w:rsidRPr="00222076">
        <w:rPr>
          <w:b/>
        </w:rPr>
        <w:t xml:space="preserve">xisting </w:t>
      </w:r>
      <w:r>
        <w:rPr>
          <w:b/>
        </w:rPr>
        <w:t>F</w:t>
      </w:r>
      <w:r w:rsidRPr="00222076">
        <w:rPr>
          <w:b/>
        </w:rPr>
        <w:t>orm</w:t>
      </w:r>
    </w:p>
    <w:p w:rsidR="00AD4F7B" w:rsidRDefault="00AD4F7B" w:rsidP="00AD4F7B">
      <w:pPr>
        <w:jc w:val="center"/>
        <w:rPr>
          <w:b/>
        </w:rPr>
      </w:pPr>
    </w:p>
    <w:p w:rsidR="00AD4F7B" w:rsidRDefault="00AD4F7B" w:rsidP="00AD4F7B">
      <w:r>
        <w:t xml:space="preserve">Creating a new form using an existing form is the easiest way to create a new form.  This involves the following steps: opening a form, </w:t>
      </w:r>
      <w:r w:rsidRPr="004507A2">
        <w:t>changing or removing text, adding or removing questions, and</w:t>
      </w:r>
      <w:r>
        <w:t xml:space="preserve"> changing the export file layout to match the questions on the form.</w:t>
      </w:r>
    </w:p>
    <w:p w:rsidR="00AD4F7B" w:rsidRPr="00CF166E" w:rsidRDefault="00AD4F7B" w:rsidP="00AD4F7B">
      <w:pPr>
        <w:rPr>
          <w:sz w:val="16"/>
          <w:szCs w:val="16"/>
        </w:rPr>
      </w:pPr>
    </w:p>
    <w:p w:rsidR="00AD4F7B" w:rsidRPr="00117D80" w:rsidRDefault="00AD4F7B" w:rsidP="00AD4F7B">
      <w:r w:rsidRPr="00117D80">
        <w:t>MAARS forms for NYS 3-8 assessments and Regents exams may be used to create forms for most testing needs.  Components of the form can include question responses and district, teacher, and student information.  The student ID number is used to link multiple pages.</w:t>
      </w:r>
    </w:p>
    <w:p w:rsidR="00AD4F7B" w:rsidRPr="00117D80" w:rsidRDefault="00AD4F7B" w:rsidP="00AD4F7B">
      <w:r w:rsidRPr="00117D80">
        <w:t xml:space="preserve">The forms also contain scripts written to deal with hand-written student ID numbers.  Make sure not to change the student ID field name or the hand-written numbers won’t be </w:t>
      </w:r>
      <w:r>
        <w:t>read</w:t>
      </w:r>
      <w:r w:rsidRPr="00117D80">
        <w:t>.</w:t>
      </w:r>
    </w:p>
    <w:p w:rsidR="00AD4F7B" w:rsidRPr="00CF166E" w:rsidRDefault="00AD4F7B" w:rsidP="00AD4F7B">
      <w:pPr>
        <w:rPr>
          <w:sz w:val="16"/>
          <w:szCs w:val="16"/>
        </w:rPr>
      </w:pPr>
    </w:p>
    <w:p w:rsidR="00AD4F7B" w:rsidRDefault="00AD4F7B" w:rsidP="00AD4F7B">
      <w:pPr>
        <w:numPr>
          <w:ilvl w:val="0"/>
          <w:numId w:val="36"/>
        </w:numPr>
        <w:spacing w:after="0" w:line="240" w:lineRule="auto"/>
      </w:pPr>
      <w:r>
        <w:t>Open Teleform Designer.</w:t>
      </w:r>
    </w:p>
    <w:p w:rsidR="00AD4F7B" w:rsidRPr="005F386C" w:rsidRDefault="00AD4F7B" w:rsidP="00AD4F7B">
      <w:pPr>
        <w:rPr>
          <w:sz w:val="8"/>
          <w:szCs w:val="10"/>
        </w:rPr>
      </w:pPr>
    </w:p>
    <w:p w:rsidR="00AD4F7B" w:rsidRDefault="00AD4F7B" w:rsidP="00AD4F7B">
      <w:pPr>
        <w:numPr>
          <w:ilvl w:val="0"/>
          <w:numId w:val="36"/>
        </w:numPr>
        <w:spacing w:after="0" w:line="240" w:lineRule="auto"/>
      </w:pPr>
      <w:r>
        <w:t>Select ‘File’, ‘Open’, then click on the form to be used.</w:t>
      </w:r>
    </w:p>
    <w:p w:rsidR="00AD4F7B" w:rsidRPr="005F386C" w:rsidRDefault="00AD4F7B" w:rsidP="00AD4F7B">
      <w:pPr>
        <w:rPr>
          <w:sz w:val="8"/>
          <w:szCs w:val="10"/>
        </w:rPr>
      </w:pPr>
    </w:p>
    <w:p w:rsidR="00AD4F7B" w:rsidRDefault="00AD4F7B" w:rsidP="00AD4F7B">
      <w:pPr>
        <w:numPr>
          <w:ilvl w:val="0"/>
          <w:numId w:val="36"/>
        </w:numPr>
        <w:spacing w:after="0" w:line="240" w:lineRule="auto"/>
      </w:pPr>
      <w:r>
        <w:t xml:space="preserve">Click on ‘Save As’ from the ‘File’ menu.  The form shown below opens. Enter a new name for the form.  If using the Testing Database, the Form ID </w:t>
      </w:r>
      <w:r w:rsidRPr="0036209E">
        <w:rPr>
          <w:u w:val="single"/>
        </w:rPr>
        <w:t>must</w:t>
      </w:r>
      <w:r>
        <w:t xml:space="preserve"> be a 5-digit unique number. To avoid conflict with MAARS Form ID numbers, add ‘1’ or ‘2’ to the beginning of the form ID shown. To save the form to a different folder, click the ‘Select’ button to choose the template folder.</w:t>
      </w:r>
    </w:p>
    <w:p w:rsidR="00AD4F7B" w:rsidRPr="005F386C" w:rsidRDefault="00AD4F7B" w:rsidP="00AD4F7B">
      <w:pPr>
        <w:rPr>
          <w:sz w:val="8"/>
          <w:szCs w:val="10"/>
        </w:rPr>
      </w:pPr>
    </w:p>
    <w:p w:rsidR="00AD4F7B" w:rsidRDefault="00AD4F7B" w:rsidP="00AD4F7B">
      <w:pPr>
        <w:jc w:val="center"/>
      </w:pPr>
      <w:r>
        <w:rPr>
          <w:noProof/>
        </w:rPr>
        <w:drawing>
          <wp:inline distT="0" distB="0" distL="0" distR="0">
            <wp:extent cx="3752850" cy="2974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974975"/>
                    </a:xfrm>
                    <a:prstGeom prst="rect">
                      <a:avLst/>
                    </a:prstGeom>
                    <a:noFill/>
                    <a:ln>
                      <a:noFill/>
                    </a:ln>
                  </pic:spPr>
                </pic:pic>
              </a:graphicData>
            </a:graphic>
          </wp:inline>
        </w:drawing>
      </w:r>
    </w:p>
    <w:p w:rsidR="00AD4F7B" w:rsidRPr="005F386C" w:rsidRDefault="00AD4F7B" w:rsidP="00AD4F7B">
      <w:pPr>
        <w:rPr>
          <w:sz w:val="8"/>
          <w:szCs w:val="10"/>
        </w:rPr>
      </w:pPr>
    </w:p>
    <w:p w:rsidR="00AD4F7B" w:rsidRDefault="00AD4F7B" w:rsidP="00AD4F7B">
      <w:pPr>
        <w:numPr>
          <w:ilvl w:val="0"/>
          <w:numId w:val="36"/>
        </w:numPr>
        <w:spacing w:after="0" w:line="240" w:lineRule="auto"/>
      </w:pPr>
      <w:r>
        <w:t>To remove unneeded objects, draw a box around the items and press the delete key.</w:t>
      </w:r>
    </w:p>
    <w:p w:rsidR="00AD4F7B" w:rsidRPr="004739B6" w:rsidRDefault="00AD4F7B" w:rsidP="00AD4F7B">
      <w:pPr>
        <w:rPr>
          <w:bCs/>
          <w:sz w:val="8"/>
        </w:rPr>
      </w:pPr>
    </w:p>
    <w:p w:rsidR="00AD4F7B" w:rsidRDefault="00AD4F7B" w:rsidP="00AD4F7B">
      <w:pPr>
        <w:numPr>
          <w:ilvl w:val="0"/>
          <w:numId w:val="36"/>
        </w:numPr>
        <w:spacing w:after="0" w:line="240" w:lineRule="auto"/>
      </w:pPr>
      <w:r>
        <w:t>To change text fields, double click on the object and enter text.  The font may be changed by clicking on the Font icon.</w:t>
      </w:r>
      <w:r w:rsidRPr="004739B6">
        <w:t xml:space="preserve"> </w:t>
      </w:r>
    </w:p>
    <w:p w:rsidR="00AD4F7B" w:rsidRPr="004739B6" w:rsidRDefault="00AD4F7B" w:rsidP="00AD4F7B">
      <w:pPr>
        <w:rPr>
          <w:sz w:val="8"/>
        </w:rPr>
      </w:pPr>
    </w:p>
    <w:p w:rsidR="00AD4F7B" w:rsidRDefault="00AD4F7B" w:rsidP="00AD4F7B">
      <w:pPr>
        <w:numPr>
          <w:ilvl w:val="0"/>
          <w:numId w:val="36"/>
        </w:numPr>
        <w:spacing w:after="0" w:line="240" w:lineRule="auto"/>
      </w:pPr>
      <w:r>
        <w:t>To move multiple fields, draw a box around them, click on the box, and move.  You can move entire blocks of questions or text together.</w:t>
      </w:r>
    </w:p>
    <w:p w:rsidR="00AD4F7B" w:rsidRPr="004739B6" w:rsidRDefault="00AD4F7B" w:rsidP="00AD4F7B">
      <w:pPr>
        <w:rPr>
          <w:sz w:val="8"/>
        </w:rPr>
      </w:pPr>
    </w:p>
    <w:p w:rsidR="00AD4F7B" w:rsidRDefault="00AD4F7B" w:rsidP="00AD4F7B">
      <w:pPr>
        <w:numPr>
          <w:ilvl w:val="0"/>
          <w:numId w:val="36"/>
        </w:numPr>
        <w:spacing w:after="0" w:line="240" w:lineRule="auto"/>
      </w:pPr>
      <w:r>
        <w:t>To move individual objects, click and hold the mouse on the object and move to the desired location.  Be careful moving question responses.  The response objects on MAARS forms consist of two objects: the response bubbles and text overlaying the bubbles.  To move both together, draw a box around the responses and drag to move.  You can move them individually as well, but it’s harder to align them.</w:t>
      </w:r>
    </w:p>
    <w:p w:rsidR="00AD4F7B" w:rsidRPr="005F386C" w:rsidRDefault="00AD4F7B" w:rsidP="00AD4F7B">
      <w:pPr>
        <w:rPr>
          <w:sz w:val="8"/>
        </w:rPr>
      </w:pPr>
    </w:p>
    <w:p w:rsidR="00AD4F7B" w:rsidRDefault="00AD4F7B" w:rsidP="00AD4F7B">
      <w:pPr>
        <w:numPr>
          <w:ilvl w:val="0"/>
          <w:numId w:val="36"/>
        </w:numPr>
        <w:spacing w:after="0" w:line="240" w:lineRule="auto"/>
      </w:pPr>
      <w:r>
        <w:t>When modifying a form with multiple pages, you may want to delete one or two pages.  To delete a page, go to the page to be deleted, select ‘Edit’, then ‘Delete Page’.</w:t>
      </w:r>
    </w:p>
    <w:p w:rsidR="00AD4F7B" w:rsidRPr="005F386C" w:rsidRDefault="00AD4F7B" w:rsidP="00AD4F7B">
      <w:pPr>
        <w:rPr>
          <w:sz w:val="8"/>
        </w:rPr>
      </w:pPr>
    </w:p>
    <w:p w:rsidR="00AD4F7B" w:rsidRDefault="00AD4F7B" w:rsidP="00AD4F7B">
      <w:pPr>
        <w:numPr>
          <w:ilvl w:val="0"/>
          <w:numId w:val="36"/>
        </w:numPr>
        <w:spacing w:after="0" w:line="240" w:lineRule="auto"/>
      </w:pPr>
      <w:r>
        <w:t>To add a page, select ‘Edit’, the ‘Add Page’, then select where you want the page to be added.</w:t>
      </w:r>
    </w:p>
    <w:p w:rsidR="00AD4F7B" w:rsidRPr="00D474EA" w:rsidRDefault="00AD4F7B" w:rsidP="00AD4F7B">
      <w:pPr>
        <w:rPr>
          <w:sz w:val="8"/>
        </w:rPr>
      </w:pPr>
    </w:p>
    <w:p w:rsidR="00AD4F7B" w:rsidRDefault="00AD4F7B" w:rsidP="00AD4F7B">
      <w:pPr>
        <w:numPr>
          <w:ilvl w:val="0"/>
          <w:numId w:val="36"/>
        </w:numPr>
        <w:spacing w:after="0" w:line="240" w:lineRule="auto"/>
      </w:pPr>
      <w:r>
        <w:t>When there are multiple pages, you may want Image Zone data like student ID, teacher, or building to print each form.  To repeat these fields that were created on the first page, copy the field.  Double click the field and the Field Properties box opens. Click on ‘Appearance’, then ‘Prefill’.  Enter % + the field name from the original field + %.  For example, to print the student ID field from Page 1 on Page 2, you would enter %StdID%.  The same field in the pre-print database will be used, eliminating the need for multiple fields.</w:t>
      </w:r>
    </w:p>
    <w:p w:rsidR="00AD4F7B" w:rsidRPr="00CF166E" w:rsidRDefault="00AD4F7B" w:rsidP="00AD4F7B">
      <w:pPr>
        <w:jc w:val="center"/>
        <w:rPr>
          <w:sz w:val="8"/>
        </w:rPr>
      </w:pPr>
      <w:r>
        <w:rPr>
          <w:noProof/>
          <w:sz w:val="8"/>
        </w:rPr>
        <w:drawing>
          <wp:inline distT="0" distB="0" distL="0" distR="0">
            <wp:extent cx="2593340" cy="2251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3340" cy="2251710"/>
                    </a:xfrm>
                    <a:prstGeom prst="rect">
                      <a:avLst/>
                    </a:prstGeom>
                    <a:noFill/>
                    <a:ln>
                      <a:noFill/>
                    </a:ln>
                  </pic:spPr>
                </pic:pic>
              </a:graphicData>
            </a:graphic>
          </wp:inline>
        </w:drawing>
      </w:r>
    </w:p>
    <w:p w:rsidR="00AD4F7B" w:rsidRPr="00D474EA" w:rsidRDefault="00AD4F7B" w:rsidP="00AD4F7B">
      <w:pPr>
        <w:rPr>
          <w:sz w:val="8"/>
        </w:rPr>
      </w:pPr>
      <w:r>
        <w:rPr>
          <w:sz w:val="8"/>
        </w:rPr>
        <w:br w:type="page"/>
      </w:r>
    </w:p>
    <w:p w:rsidR="00AD4F7B" w:rsidRDefault="00AD4F7B" w:rsidP="00AD4F7B">
      <w:pPr>
        <w:numPr>
          <w:ilvl w:val="0"/>
          <w:numId w:val="36"/>
        </w:numPr>
        <w:spacing w:after="0" w:line="240" w:lineRule="auto"/>
      </w:pPr>
      <w:r>
        <w:lastRenderedPageBreak/>
        <w:t>When you’ve finished setting up all the objects on the form, you’ll need to change field names on the new fields and possibly original fields if their sequence on the form changed.  In the Fields Menu on the left of the screen click on each field.  Make sure the field name matches the question on the page.  If it needs to be changed, double click on the field and the Field Properties window opens.  Type a field name in the Field ID.</w:t>
      </w:r>
    </w:p>
    <w:p w:rsidR="00AD4F7B" w:rsidRDefault="00AD4F7B" w:rsidP="00AD4F7B">
      <w:pPr>
        <w:jc w:val="center"/>
      </w:pPr>
      <w:r>
        <w:rPr>
          <w:noProof/>
        </w:rPr>
        <w:drawing>
          <wp:inline distT="0" distB="0" distL="0" distR="0">
            <wp:extent cx="2442845" cy="2129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2845" cy="2129155"/>
                    </a:xfrm>
                    <a:prstGeom prst="rect">
                      <a:avLst/>
                    </a:prstGeom>
                    <a:noFill/>
                    <a:ln>
                      <a:noFill/>
                    </a:ln>
                  </pic:spPr>
                </pic:pic>
              </a:graphicData>
            </a:graphic>
          </wp:inline>
        </w:drawing>
      </w:r>
    </w:p>
    <w:p w:rsidR="00AD4F7B" w:rsidRDefault="00AD4F7B" w:rsidP="00AD4F7B"/>
    <w:p w:rsidR="00AD4F7B" w:rsidRDefault="00AD4F7B" w:rsidP="00AD4F7B">
      <w:pPr>
        <w:numPr>
          <w:ilvl w:val="0"/>
          <w:numId w:val="36"/>
        </w:numPr>
        <w:spacing w:after="0" w:line="240" w:lineRule="auto"/>
      </w:pPr>
      <w:r>
        <w:t>You may also need to set the validation rule for constructed response or essay fields.  The MAARS forms have ‘Entry Required’ turned off on these fields because our processing database will catch any missing scores.  It would be a good idea for you to require these fields to be bubbled.  Double click on the field, select the ‘Validations’ tab, and click the ‘Entry Required’ box.  Do not check this box for multiple choice fields.</w:t>
      </w:r>
    </w:p>
    <w:p w:rsidR="00AD4F7B" w:rsidRDefault="00AD4F7B" w:rsidP="00AD4F7B">
      <w:pPr>
        <w:jc w:val="center"/>
      </w:pPr>
      <w:r>
        <w:rPr>
          <w:noProof/>
        </w:rPr>
        <w:drawing>
          <wp:inline distT="0" distB="0" distL="0" distR="0">
            <wp:extent cx="2538730" cy="2183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8730" cy="2183765"/>
                    </a:xfrm>
                    <a:prstGeom prst="rect">
                      <a:avLst/>
                    </a:prstGeom>
                    <a:noFill/>
                    <a:ln>
                      <a:noFill/>
                    </a:ln>
                  </pic:spPr>
                </pic:pic>
              </a:graphicData>
            </a:graphic>
          </wp:inline>
        </w:drawing>
      </w:r>
    </w:p>
    <w:p w:rsidR="00AD4F7B" w:rsidRDefault="00AD4F7B" w:rsidP="00AD4F7B"/>
    <w:p w:rsidR="00AD4F7B" w:rsidRDefault="00AD4F7B" w:rsidP="00AD4F7B">
      <w:pPr>
        <w:numPr>
          <w:ilvl w:val="0"/>
          <w:numId w:val="36"/>
        </w:numPr>
        <w:spacing w:after="0" w:line="240" w:lineRule="auto"/>
      </w:pPr>
      <w:r>
        <w:br w:type="page"/>
      </w:r>
      <w:r>
        <w:lastRenderedPageBreak/>
        <w:t>When cutting and pasting fields on the form, Teleform adds them to the field list in the order they were placed on the form.  This may not be the order they appear on the form.  You will need to change the sequence of the fields in the field list and the tab order.</w:t>
      </w:r>
    </w:p>
    <w:p w:rsidR="00AD4F7B" w:rsidRDefault="00AD4F7B" w:rsidP="00AD4F7B">
      <w:pPr>
        <w:numPr>
          <w:ilvl w:val="1"/>
          <w:numId w:val="36"/>
        </w:numPr>
        <w:spacing w:after="0" w:line="240" w:lineRule="auto"/>
      </w:pPr>
      <w:r>
        <w:t>Select ‘Form’, then ‘Fields’ from the menu bar.  The ‘Fields’ window displays.</w:t>
      </w:r>
    </w:p>
    <w:p w:rsidR="00AD4F7B" w:rsidRDefault="00AD4F7B" w:rsidP="00AD4F7B">
      <w:pPr>
        <w:jc w:val="center"/>
      </w:pPr>
      <w:r>
        <w:rPr>
          <w:noProof/>
        </w:rPr>
        <w:drawing>
          <wp:inline distT="0" distB="0" distL="0" distR="0">
            <wp:extent cx="3193415" cy="278384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3415" cy="2783840"/>
                    </a:xfrm>
                    <a:prstGeom prst="rect">
                      <a:avLst/>
                    </a:prstGeom>
                    <a:noFill/>
                    <a:ln>
                      <a:noFill/>
                    </a:ln>
                  </pic:spPr>
                </pic:pic>
              </a:graphicData>
            </a:graphic>
          </wp:inline>
        </w:drawing>
      </w:r>
    </w:p>
    <w:p w:rsidR="00AD4F7B" w:rsidRPr="00012AF1" w:rsidRDefault="00AD4F7B" w:rsidP="00AD4F7B">
      <w:pPr>
        <w:jc w:val="center"/>
        <w:rPr>
          <w:sz w:val="8"/>
        </w:rPr>
      </w:pPr>
    </w:p>
    <w:p w:rsidR="00AD4F7B" w:rsidRPr="00012AF1" w:rsidRDefault="00AD4F7B" w:rsidP="00AD4F7B">
      <w:pPr>
        <w:numPr>
          <w:ilvl w:val="0"/>
          <w:numId w:val="34"/>
        </w:numPr>
        <w:spacing w:after="0" w:line="240" w:lineRule="auto"/>
        <w:rPr>
          <w:b/>
          <w:bCs/>
        </w:rPr>
      </w:pPr>
      <w:r>
        <w:rPr>
          <w:bCs/>
        </w:rPr>
        <w:t>The ‘Fields’ window shows all fields on the form. Ignore the Teleform system fields.    Review the form fields to make sure they are all in the correct order.  If some are out of order, select a field and press the Up or Down button until the order is correct.</w:t>
      </w:r>
    </w:p>
    <w:p w:rsidR="00AD4F7B" w:rsidRDefault="00AD4F7B" w:rsidP="00AD4F7B">
      <w:pPr>
        <w:numPr>
          <w:ilvl w:val="0"/>
          <w:numId w:val="34"/>
        </w:numPr>
        <w:spacing w:after="0" w:line="240" w:lineRule="auto"/>
        <w:rPr>
          <w:b/>
          <w:bCs/>
        </w:rPr>
      </w:pPr>
      <w:r>
        <w:rPr>
          <w:bCs/>
        </w:rPr>
        <w:t>Select the ‘Tab Order’ tab.  This defines the sequence that fields are presented for correction in the Verifier.  Click on the ‘Copy Field Order’ button the match the sequence of fields in the fields window, or select a field and click Up or Down to select the position.</w:t>
      </w:r>
    </w:p>
    <w:p w:rsidR="00AD4F7B" w:rsidRPr="00012AF1" w:rsidRDefault="00AD4F7B" w:rsidP="00AD4F7B">
      <w:pPr>
        <w:rPr>
          <w:sz w:val="8"/>
        </w:rPr>
      </w:pPr>
    </w:p>
    <w:p w:rsidR="00AD4F7B" w:rsidRDefault="00AD4F7B" w:rsidP="00AD4F7B">
      <w:pPr>
        <w:jc w:val="center"/>
      </w:pPr>
      <w:r>
        <w:rPr>
          <w:noProof/>
        </w:rPr>
        <w:drawing>
          <wp:inline distT="0" distB="0" distL="0" distR="0">
            <wp:extent cx="3138805" cy="272986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8805" cy="2729865"/>
                    </a:xfrm>
                    <a:prstGeom prst="rect">
                      <a:avLst/>
                    </a:prstGeom>
                    <a:noFill/>
                    <a:ln>
                      <a:noFill/>
                    </a:ln>
                  </pic:spPr>
                </pic:pic>
              </a:graphicData>
            </a:graphic>
          </wp:inline>
        </w:drawing>
      </w:r>
    </w:p>
    <w:p w:rsidR="00AD4F7B" w:rsidRDefault="00AD4F7B" w:rsidP="00AD4F7B">
      <w:pPr>
        <w:jc w:val="center"/>
        <w:rPr>
          <w:sz w:val="8"/>
        </w:rPr>
      </w:pPr>
    </w:p>
    <w:p w:rsidR="00AD4F7B" w:rsidRPr="00351BD9" w:rsidRDefault="00AD4F7B" w:rsidP="00AD4F7B">
      <w:pPr>
        <w:numPr>
          <w:ilvl w:val="0"/>
          <w:numId w:val="34"/>
        </w:numPr>
        <w:spacing w:after="0" w:line="240" w:lineRule="auto"/>
      </w:pPr>
      <w:r>
        <w:t>When the fields are all in order, click ‘OK’ to save.</w:t>
      </w:r>
    </w:p>
    <w:p w:rsidR="00AD4F7B" w:rsidRPr="00012AF1" w:rsidRDefault="00AD4F7B" w:rsidP="00AD4F7B">
      <w:pPr>
        <w:jc w:val="center"/>
      </w:pPr>
    </w:p>
    <w:p w:rsidR="00AD4F7B" w:rsidRDefault="00AD4F7B" w:rsidP="00AD4F7B">
      <w:pPr>
        <w:numPr>
          <w:ilvl w:val="0"/>
          <w:numId w:val="36"/>
        </w:numPr>
        <w:spacing w:after="0" w:line="240" w:lineRule="auto"/>
        <w:rPr>
          <w:b/>
          <w:i/>
        </w:rPr>
      </w:pPr>
      <w:r>
        <w:br w:type="page"/>
      </w:r>
      <w:r>
        <w:lastRenderedPageBreak/>
        <w:t xml:space="preserve"> Set up the AutoExport file.  This is the file that Teleform will create when a batch has been committed.  This file can contain any of the fields on the Teleform form.  It can also contain Virtual Fields that may have been created by scripts written for the form.  You define the fields that you want to collect.  To set up the file:</w:t>
      </w:r>
    </w:p>
    <w:p w:rsidR="00AD4F7B" w:rsidRPr="00351BD9" w:rsidRDefault="00AD4F7B" w:rsidP="00AD4F7B">
      <w:pPr>
        <w:rPr>
          <w:sz w:val="8"/>
        </w:rPr>
      </w:pPr>
    </w:p>
    <w:p w:rsidR="00AD4F7B" w:rsidRPr="00351BD9" w:rsidRDefault="00AD4F7B" w:rsidP="00AD4F7B">
      <w:pPr>
        <w:numPr>
          <w:ilvl w:val="0"/>
          <w:numId w:val="34"/>
        </w:numPr>
        <w:spacing w:after="0" w:line="240" w:lineRule="auto"/>
        <w:rPr>
          <w:b/>
          <w:bCs/>
        </w:rPr>
      </w:pPr>
      <w:r>
        <w:rPr>
          <w:bCs/>
        </w:rPr>
        <w:t>Select ‘Form’, then ‘AutoExport Setup’ from the menu bar.  The AutoExport Setup window appears.  Click on the ‘New’ Button.</w:t>
      </w:r>
    </w:p>
    <w:p w:rsidR="00AD4F7B" w:rsidRDefault="00AD4F7B" w:rsidP="00AD4F7B">
      <w:pPr>
        <w:jc w:val="center"/>
      </w:pPr>
      <w:r>
        <w:rPr>
          <w:noProof/>
        </w:rPr>
        <w:drawing>
          <wp:inline distT="0" distB="0" distL="0" distR="0">
            <wp:extent cx="3084195" cy="268859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4195" cy="2688590"/>
                    </a:xfrm>
                    <a:prstGeom prst="rect">
                      <a:avLst/>
                    </a:prstGeom>
                    <a:noFill/>
                    <a:ln>
                      <a:noFill/>
                    </a:ln>
                  </pic:spPr>
                </pic:pic>
              </a:graphicData>
            </a:graphic>
          </wp:inline>
        </w:drawing>
      </w:r>
    </w:p>
    <w:p w:rsidR="00AD4F7B" w:rsidRPr="00CF520F" w:rsidRDefault="00AD4F7B" w:rsidP="00AD4F7B">
      <w:pPr>
        <w:rPr>
          <w:rStyle w:val="expandtext"/>
          <w:sz w:val="8"/>
        </w:rPr>
      </w:pPr>
    </w:p>
    <w:p w:rsidR="00AD4F7B" w:rsidRPr="00BE4484" w:rsidRDefault="00AD4F7B" w:rsidP="00AD4F7B">
      <w:pPr>
        <w:numPr>
          <w:ilvl w:val="0"/>
          <w:numId w:val="34"/>
        </w:numPr>
        <w:spacing w:after="0" w:line="240" w:lineRule="auto"/>
        <w:rPr>
          <w:rStyle w:val="expandtext"/>
          <w:b/>
          <w:bCs/>
        </w:rPr>
      </w:pPr>
      <w:r>
        <w:rPr>
          <w:rStyle w:val="expandtext"/>
        </w:rPr>
        <w:t>The AutoExport file type is defined in the next window.  Although there are a variety of file formats available, it’s best to either create a CSV file or link to an Access Database table.  Select the desired file type.  Click the ‘Save As’ button and enter the file path and name of the file to be created.</w:t>
      </w:r>
    </w:p>
    <w:p w:rsidR="00AD4F7B" w:rsidRDefault="00AD4F7B" w:rsidP="00AD4F7B">
      <w:pPr>
        <w:jc w:val="center"/>
      </w:pPr>
      <w:r>
        <w:rPr>
          <w:noProof/>
        </w:rPr>
        <w:drawing>
          <wp:inline distT="0" distB="0" distL="0" distR="0">
            <wp:extent cx="3411855" cy="2988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1855" cy="2988945"/>
                    </a:xfrm>
                    <a:prstGeom prst="rect">
                      <a:avLst/>
                    </a:prstGeom>
                    <a:noFill/>
                    <a:ln>
                      <a:noFill/>
                    </a:ln>
                  </pic:spPr>
                </pic:pic>
              </a:graphicData>
            </a:graphic>
          </wp:inline>
        </w:drawing>
      </w:r>
    </w:p>
    <w:p w:rsidR="00AD4F7B" w:rsidRDefault="00AD4F7B" w:rsidP="00AD4F7B">
      <w:pPr>
        <w:numPr>
          <w:ilvl w:val="0"/>
          <w:numId w:val="36"/>
        </w:numPr>
        <w:spacing w:after="0" w:line="240" w:lineRule="auto"/>
      </w:pPr>
      <w:r>
        <w:br w:type="page"/>
      </w:r>
      <w:r>
        <w:lastRenderedPageBreak/>
        <w:t xml:space="preserve">Click on the Fields tab.  Fields to be included in the export file are defined in this window. </w:t>
      </w:r>
    </w:p>
    <w:p w:rsidR="00AD4F7B" w:rsidRDefault="00AD4F7B" w:rsidP="00AD4F7B">
      <w:pPr>
        <w:numPr>
          <w:ilvl w:val="0"/>
          <w:numId w:val="34"/>
        </w:numPr>
        <w:tabs>
          <w:tab w:val="clear" w:pos="936"/>
          <w:tab w:val="num" w:pos="348"/>
        </w:tabs>
        <w:spacing w:after="0" w:line="240" w:lineRule="auto"/>
      </w:pPr>
      <w:r>
        <w:t>Check the fields you want in the file and make sure the ones you don’t want are unchecked.  You can check or uncheck a group of fields by selecting them and clicking once.</w:t>
      </w:r>
    </w:p>
    <w:p w:rsidR="00AD4F7B" w:rsidRDefault="00AD4F7B" w:rsidP="00AD4F7B">
      <w:pPr>
        <w:numPr>
          <w:ilvl w:val="0"/>
          <w:numId w:val="34"/>
        </w:numPr>
        <w:tabs>
          <w:tab w:val="clear" w:pos="936"/>
          <w:tab w:val="num" w:pos="348"/>
        </w:tabs>
        <w:spacing w:after="0" w:line="240" w:lineRule="auto"/>
      </w:pPr>
      <w:r>
        <w:t>Review the order the fields are shown.  This is the order they will appear in the file.  To move a field, click at the top of the gray box next to the field and drag the cursor.  A red line should appear.  Drag this line to the position where you want to move the field. Make sure to check the sequence of the question response fields in the file.  If you’ve moved questions around on the form, they could be out of order here.  When all fields are in order, click ‘OK’.</w:t>
      </w:r>
    </w:p>
    <w:p w:rsidR="00AD4F7B" w:rsidRDefault="00AD4F7B" w:rsidP="00AD4F7B">
      <w:pPr>
        <w:jc w:val="center"/>
      </w:pPr>
      <w:r>
        <w:rPr>
          <w:noProof/>
        </w:rPr>
        <w:drawing>
          <wp:inline distT="0" distB="0" distL="0" distR="0">
            <wp:extent cx="3425825" cy="300228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5825" cy="3002280"/>
                    </a:xfrm>
                    <a:prstGeom prst="rect">
                      <a:avLst/>
                    </a:prstGeom>
                    <a:noFill/>
                    <a:ln>
                      <a:noFill/>
                    </a:ln>
                  </pic:spPr>
                </pic:pic>
              </a:graphicData>
            </a:graphic>
          </wp:inline>
        </w:drawing>
      </w:r>
    </w:p>
    <w:p w:rsidR="00AD4F7B" w:rsidRDefault="00AD4F7B" w:rsidP="00AD4F7B">
      <w:pPr>
        <w:jc w:val="center"/>
      </w:pPr>
    </w:p>
    <w:p w:rsidR="00AD4F7B" w:rsidRPr="00CF520F" w:rsidRDefault="00AD4F7B" w:rsidP="00AD4F7B">
      <w:pPr>
        <w:numPr>
          <w:ilvl w:val="0"/>
          <w:numId w:val="34"/>
        </w:numPr>
        <w:spacing w:after="0" w:line="240" w:lineRule="auto"/>
      </w:pPr>
      <w:r>
        <w:t>You’ll be back to the main AutoExport Setup window.  Check the ‘Enable’ and ‘Fail Commit if this Export Fails’ button.  Click on ‘OK’ to return to the form.</w:t>
      </w:r>
    </w:p>
    <w:p w:rsidR="00AD4F7B" w:rsidRDefault="00AD4F7B" w:rsidP="00AD4F7B"/>
    <w:p w:rsidR="00AD4F7B" w:rsidRDefault="00AD4F7B" w:rsidP="00AD4F7B">
      <w:pPr>
        <w:numPr>
          <w:ilvl w:val="0"/>
          <w:numId w:val="36"/>
        </w:numPr>
        <w:spacing w:after="0" w:line="240" w:lineRule="auto"/>
      </w:pPr>
      <w:r>
        <w:t>Activate the form.  Click on ‘Form’, then ‘Activate’.  Follow prompts to activate the form.</w:t>
      </w:r>
    </w:p>
    <w:p w:rsidR="00AD4F7B" w:rsidRPr="00C70ABD" w:rsidRDefault="00AD4F7B" w:rsidP="00AD4F7B">
      <w:pPr>
        <w:rPr>
          <w:sz w:val="8"/>
        </w:rPr>
      </w:pPr>
    </w:p>
    <w:p w:rsidR="00AD4F7B" w:rsidRPr="00BE4484" w:rsidRDefault="00AD4F7B" w:rsidP="00AD4F7B">
      <w:pPr>
        <w:numPr>
          <w:ilvl w:val="0"/>
          <w:numId w:val="36"/>
        </w:numPr>
        <w:spacing w:after="0" w:line="240" w:lineRule="auto"/>
      </w:pPr>
      <w:r>
        <w:t>Save the form. Click on the Save icon or select ‘File’, then ‘Save’ from the menu bar.</w:t>
      </w:r>
    </w:p>
    <w:p w:rsidR="00AD4F7B" w:rsidRPr="00BE4484" w:rsidRDefault="00AD4F7B" w:rsidP="00AD4F7B">
      <w:pPr>
        <w:jc w:val="center"/>
      </w:pPr>
    </w:p>
    <w:p w:rsidR="00AD4F7B" w:rsidRDefault="00AD4F7B" w:rsidP="00AD4F7B">
      <w:pPr>
        <w:pStyle w:val="graphic"/>
      </w:pPr>
      <w:r>
        <w:rPr>
          <w:noProof/>
        </w:rPr>
        <mc:AlternateContent>
          <mc:Choice Requires="wps">
            <w:drawing>
              <wp:inline distT="0" distB="0" distL="0" distR="0">
                <wp:extent cx="7752080" cy="846455"/>
                <wp:effectExtent l="0" t="0" r="0" b="0"/>
                <wp:docPr id="9" name="Rectangle 9" descr="Toolb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5208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B4F29" id="Rectangle 9" o:spid="_x0000_s1026" alt="Toolbars" style="width:610.4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" filled="f" stroked="f">
                <o:lock v:ext="edit" aspectratio="t"/>
                <w10:anchorlock/>
              </v:rect>
            </w:pict>
          </mc:Fallback>
        </mc:AlternateContent>
      </w:r>
    </w:p>
    <w:p w:rsidR="00AD4F7B" w:rsidRPr="006B53E1" w:rsidRDefault="00AD4F7B" w:rsidP="00AD4F7B">
      <w:pPr>
        <w:jc w:val="center"/>
      </w:pPr>
    </w:p>
    <w:p w:rsidR="00AD4F7B" w:rsidRDefault="00AD4F7B">
      <w:pPr>
        <w:rPr>
          <w:rStyle w:val="SubtleEmphasis"/>
          <w:i w:val="0"/>
        </w:rPr>
      </w:pPr>
    </w:p>
    <w:sectPr w:rsidR="00AD4F7B" w:rsidSect="00115EFA">
      <w:footerReference w:type="default" r:id="rId45"/>
      <w:pgSz w:w="12240" w:h="15840"/>
      <w:pgMar w:top="720" w:right="720" w:bottom="720" w:left="72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85D" w:rsidRDefault="009C385D" w:rsidP="00842C82">
      <w:pPr>
        <w:spacing w:after="0" w:line="240" w:lineRule="auto"/>
      </w:pPr>
      <w:r>
        <w:separator/>
      </w:r>
    </w:p>
  </w:endnote>
  <w:endnote w:type="continuationSeparator" w:id="0">
    <w:p w:rsidR="009C385D" w:rsidRDefault="009C385D" w:rsidP="00842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551204"/>
      <w:docPartObj>
        <w:docPartGallery w:val="Page Numbers (Bottom of Page)"/>
        <w:docPartUnique/>
      </w:docPartObj>
    </w:sdtPr>
    <w:sdtEndPr>
      <w:rPr>
        <w:noProof/>
      </w:rPr>
    </w:sdtEndPr>
    <w:sdtContent>
      <w:p w:rsidR="005952EA" w:rsidRDefault="005952EA">
        <w:pPr>
          <w:pStyle w:val="Footer"/>
          <w:jc w:val="right"/>
        </w:pPr>
        <w:r>
          <w:fldChar w:fldCharType="begin"/>
        </w:r>
        <w:r>
          <w:instrText xml:space="preserve"> PAGE   \* MERGEFORMAT </w:instrText>
        </w:r>
        <w:r>
          <w:fldChar w:fldCharType="separate"/>
        </w:r>
        <w:r w:rsidR="00D75BA8">
          <w:rPr>
            <w:noProof/>
          </w:rPr>
          <w:t>4</w:t>
        </w:r>
        <w:r>
          <w:rPr>
            <w:noProof/>
          </w:rPr>
          <w:fldChar w:fldCharType="end"/>
        </w:r>
      </w:p>
    </w:sdtContent>
  </w:sdt>
  <w:p w:rsidR="00842C82" w:rsidRDefault="00842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85D" w:rsidRDefault="009C385D" w:rsidP="00842C82">
      <w:pPr>
        <w:spacing w:after="0" w:line="240" w:lineRule="auto"/>
      </w:pPr>
      <w:r>
        <w:separator/>
      </w:r>
    </w:p>
  </w:footnote>
  <w:footnote w:type="continuationSeparator" w:id="0">
    <w:p w:rsidR="009C385D" w:rsidRDefault="009C385D" w:rsidP="00842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ED8"/>
    <w:multiLevelType w:val="hybridMultilevel"/>
    <w:tmpl w:val="2D92BFF8"/>
    <w:lvl w:ilvl="0" w:tplc="2DD0E136">
      <w:start w:val="4"/>
      <w:numFmt w:val="bullet"/>
      <w:lvlText w:val="-"/>
      <w:lvlJc w:val="left"/>
      <w:pPr>
        <w:tabs>
          <w:tab w:val="num" w:pos="936"/>
        </w:tabs>
        <w:ind w:left="93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55EA2"/>
    <w:multiLevelType w:val="hybridMultilevel"/>
    <w:tmpl w:val="92BA8494"/>
    <w:lvl w:ilvl="0" w:tplc="B0E4A982">
      <w:start w:val="4"/>
      <w:numFmt w:val="decimal"/>
      <w:lvlText w:val="%1."/>
      <w:lvlJc w:val="left"/>
      <w:pPr>
        <w:tabs>
          <w:tab w:val="num" w:pos="918"/>
        </w:tabs>
        <w:ind w:left="918" w:hanging="288"/>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0680E"/>
    <w:multiLevelType w:val="hybridMultilevel"/>
    <w:tmpl w:val="EAB02322"/>
    <w:lvl w:ilvl="0" w:tplc="967476B2">
      <w:start w:val="1"/>
      <w:numFmt w:val="decimal"/>
      <w:lvlText w:val="%1."/>
      <w:lvlJc w:val="left"/>
      <w:pPr>
        <w:tabs>
          <w:tab w:val="num" w:pos="648"/>
        </w:tabs>
        <w:ind w:left="648" w:hanging="288"/>
      </w:pPr>
      <w:rPr>
        <w:rFonts w:hint="default"/>
        <w:b w:val="0"/>
        <w:i w:val="0"/>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32BB9"/>
    <w:multiLevelType w:val="hybridMultilevel"/>
    <w:tmpl w:val="4F886E50"/>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F0354"/>
    <w:multiLevelType w:val="hybridMultilevel"/>
    <w:tmpl w:val="9A1A7212"/>
    <w:lvl w:ilvl="0" w:tplc="DA5CAB74">
      <w:start w:val="4"/>
      <w:numFmt w:val="bullet"/>
      <w:lvlText w:val="-"/>
      <w:lvlJc w:val="left"/>
      <w:pPr>
        <w:tabs>
          <w:tab w:val="num" w:pos="936"/>
        </w:tabs>
        <w:ind w:left="936" w:hanging="288"/>
      </w:pPr>
      <w:rPr>
        <w:rFonts w:ascii="Brush Script MT" w:hAnsi="Brush Script MT" w:cs="Brush Script MT" w:hint="default"/>
        <w:sz w:val="16"/>
      </w:rPr>
    </w:lvl>
    <w:lvl w:ilvl="1" w:tplc="4E520E30">
      <w:start w:val="4"/>
      <w:numFmt w:val="bullet"/>
      <w:lvlText w:val=""/>
      <w:lvlJc w:val="left"/>
      <w:pPr>
        <w:tabs>
          <w:tab w:val="num" w:pos="1368"/>
        </w:tabs>
        <w:ind w:left="1368" w:hanging="288"/>
      </w:pPr>
      <w:rPr>
        <w:rFonts w:ascii="Wingdings 2" w:hAnsi="Wingdings 2" w:cs="Brush Script MT"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E50F8"/>
    <w:multiLevelType w:val="hybridMultilevel"/>
    <w:tmpl w:val="E020DD78"/>
    <w:lvl w:ilvl="0" w:tplc="04090001">
      <w:start w:val="1"/>
      <w:numFmt w:val="bullet"/>
      <w:lvlText w:val=""/>
      <w:lvlJc w:val="left"/>
      <w:pPr>
        <w:tabs>
          <w:tab w:val="num" w:pos="648"/>
        </w:tabs>
        <w:ind w:left="648" w:hanging="288"/>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5781A"/>
    <w:multiLevelType w:val="hybridMultilevel"/>
    <w:tmpl w:val="8B6AE884"/>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95034"/>
    <w:multiLevelType w:val="hybridMultilevel"/>
    <w:tmpl w:val="F46200F4"/>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873F9"/>
    <w:multiLevelType w:val="hybridMultilevel"/>
    <w:tmpl w:val="0310B6B6"/>
    <w:lvl w:ilvl="0" w:tplc="EB7A4CBE">
      <w:start w:val="1"/>
      <w:numFmt w:val="decimal"/>
      <w:lvlText w:val="%1."/>
      <w:lvlJc w:val="left"/>
      <w:pPr>
        <w:tabs>
          <w:tab w:val="num" w:pos="648"/>
        </w:tabs>
        <w:ind w:left="648" w:hanging="288"/>
      </w:pPr>
      <w:rPr>
        <w:rFonts w:asciiTheme="minorHAnsi" w:eastAsiaTheme="minorHAnsi" w:hAnsiTheme="minorHAnsi" w:cstheme="minorBidi"/>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E773D"/>
    <w:multiLevelType w:val="hybridMultilevel"/>
    <w:tmpl w:val="60089B62"/>
    <w:lvl w:ilvl="0" w:tplc="EDC0A794">
      <w:start w:val="1"/>
      <w:numFmt w:val="bullet"/>
      <w:lvlText w:val="-"/>
      <w:lvlJc w:val="left"/>
      <w:pPr>
        <w:tabs>
          <w:tab w:val="num" w:pos="936"/>
        </w:tabs>
        <w:ind w:left="936" w:hanging="288"/>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B2368"/>
    <w:multiLevelType w:val="hybridMultilevel"/>
    <w:tmpl w:val="ABFA4042"/>
    <w:lvl w:ilvl="0" w:tplc="B0BA6E90">
      <w:start w:val="3"/>
      <w:numFmt w:val="decimal"/>
      <w:lvlText w:val="%1."/>
      <w:lvlJc w:val="left"/>
      <w:pPr>
        <w:ind w:left="720" w:hanging="360"/>
      </w:pPr>
      <w:rPr>
        <w:rFonts w:hint="default"/>
        <w:sz w:val="16"/>
        <w:szCs w:val="16"/>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7408D"/>
    <w:multiLevelType w:val="hybridMultilevel"/>
    <w:tmpl w:val="3D02D8A8"/>
    <w:lvl w:ilvl="0" w:tplc="2DD0E136">
      <w:start w:val="4"/>
      <w:numFmt w:val="bullet"/>
      <w:lvlText w:val="-"/>
      <w:lvlJc w:val="left"/>
      <w:pPr>
        <w:tabs>
          <w:tab w:val="num" w:pos="936"/>
        </w:tabs>
        <w:ind w:left="93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41FD2"/>
    <w:multiLevelType w:val="hybridMultilevel"/>
    <w:tmpl w:val="D3DE6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5BF8"/>
    <w:multiLevelType w:val="hybridMultilevel"/>
    <w:tmpl w:val="FCB6571C"/>
    <w:lvl w:ilvl="0" w:tplc="EF16A2EE">
      <w:start w:val="4"/>
      <w:numFmt w:val="bullet"/>
      <w:lvlText w:val="-"/>
      <w:lvlJc w:val="left"/>
      <w:pPr>
        <w:tabs>
          <w:tab w:val="num" w:pos="936"/>
        </w:tabs>
        <w:ind w:left="936" w:hanging="288"/>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ED13C9"/>
    <w:multiLevelType w:val="hybridMultilevel"/>
    <w:tmpl w:val="9F3A09C8"/>
    <w:lvl w:ilvl="0" w:tplc="356851F6">
      <w:start w:val="4"/>
      <w:numFmt w:val="bullet"/>
      <w:lvlText w:val="-"/>
      <w:lvlJc w:val="left"/>
      <w:pPr>
        <w:tabs>
          <w:tab w:val="num" w:pos="648"/>
        </w:tabs>
        <w:ind w:left="648" w:hanging="288"/>
      </w:pPr>
      <w:rPr>
        <w:rFonts w:ascii="Times New Roman" w:eastAsia="Times New Roman" w:hAnsi="Times New Roman" w:cs="Times New Roman" w:hint="default"/>
      </w:rPr>
    </w:lvl>
    <w:lvl w:ilvl="1" w:tplc="8214C74A">
      <w:start w:val="4"/>
      <w:numFmt w:val="bullet"/>
      <w:lvlText w:val="-"/>
      <w:lvlJc w:val="left"/>
      <w:pPr>
        <w:tabs>
          <w:tab w:val="num" w:pos="1368"/>
        </w:tabs>
        <w:ind w:left="1368" w:hanging="288"/>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E64BEC"/>
    <w:multiLevelType w:val="hybridMultilevel"/>
    <w:tmpl w:val="673859CA"/>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5554D"/>
    <w:multiLevelType w:val="hybridMultilevel"/>
    <w:tmpl w:val="5A5E4114"/>
    <w:lvl w:ilvl="0" w:tplc="D8FA6958">
      <w:start w:val="1"/>
      <w:numFmt w:val="bullet"/>
      <w:lvlText w:val=""/>
      <w:lvlJc w:val="left"/>
      <w:pPr>
        <w:tabs>
          <w:tab w:val="num" w:pos="720"/>
        </w:tabs>
        <w:ind w:left="720" w:hanging="360"/>
      </w:pPr>
      <w:rPr>
        <w:rFonts w:ascii="Bookshelf Symbol 7" w:hAnsi="Bookshelf Symbol 7"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D30B4"/>
    <w:multiLevelType w:val="hybridMultilevel"/>
    <w:tmpl w:val="41D64270"/>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0197C"/>
    <w:multiLevelType w:val="hybridMultilevel"/>
    <w:tmpl w:val="C1E4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35AAA"/>
    <w:multiLevelType w:val="hybridMultilevel"/>
    <w:tmpl w:val="4F54A7C0"/>
    <w:lvl w:ilvl="0" w:tplc="E3AE4FA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513A8"/>
    <w:multiLevelType w:val="hybridMultilevel"/>
    <w:tmpl w:val="D760F9A4"/>
    <w:lvl w:ilvl="0" w:tplc="DA5CAB74">
      <w:start w:val="4"/>
      <w:numFmt w:val="bullet"/>
      <w:lvlText w:val="-"/>
      <w:lvlJc w:val="left"/>
      <w:pPr>
        <w:tabs>
          <w:tab w:val="num" w:pos="936"/>
        </w:tabs>
        <w:ind w:left="936" w:hanging="288"/>
      </w:pPr>
      <w:rPr>
        <w:rFonts w:ascii="Brush Script MT" w:hAnsi="Brush Script MT" w:cs="Brush Script MT" w:hint="default"/>
        <w:sz w:val="16"/>
      </w:rPr>
    </w:lvl>
    <w:lvl w:ilvl="1" w:tplc="BD748D64">
      <w:start w:val="4"/>
      <w:numFmt w:val="bullet"/>
      <w:lvlText w:val=""/>
      <w:lvlJc w:val="left"/>
      <w:pPr>
        <w:tabs>
          <w:tab w:val="num" w:pos="1368"/>
        </w:tabs>
        <w:ind w:left="1368" w:hanging="288"/>
      </w:pPr>
      <w:rPr>
        <w:rFonts w:ascii="Wingdings 2" w:hAnsi="Wingdings 2" w:cs="Brush Script MT"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E36B63"/>
    <w:multiLevelType w:val="hybridMultilevel"/>
    <w:tmpl w:val="132037C0"/>
    <w:lvl w:ilvl="0" w:tplc="4DF4ECD4">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E70424"/>
    <w:multiLevelType w:val="hybridMultilevel"/>
    <w:tmpl w:val="FA1CA260"/>
    <w:lvl w:ilvl="0" w:tplc="D8FA6958">
      <w:start w:val="1"/>
      <w:numFmt w:val="bullet"/>
      <w:lvlText w:val=""/>
      <w:lvlJc w:val="left"/>
      <w:pPr>
        <w:ind w:left="810" w:hanging="360"/>
      </w:pPr>
      <w:rPr>
        <w:rFonts w:ascii="Bookshelf Symbol 7" w:hAnsi="Bookshelf Symbol 7"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129A0"/>
    <w:multiLevelType w:val="hybridMultilevel"/>
    <w:tmpl w:val="658648E4"/>
    <w:lvl w:ilvl="0" w:tplc="01183EB8">
      <w:start w:val="4"/>
      <w:numFmt w:val="bullet"/>
      <w:lvlText w:val=""/>
      <w:lvlJc w:val="left"/>
      <w:pPr>
        <w:tabs>
          <w:tab w:val="num" w:pos="648"/>
        </w:tabs>
        <w:ind w:left="648" w:hanging="288"/>
      </w:pPr>
      <w:rPr>
        <w:rFonts w:ascii="Symbol" w:eastAsia="Brush Script MT" w:hAnsi="Symbol" w:cs="Brush Script MT" w:hint="default"/>
        <w:color w:val="auto"/>
      </w:rPr>
    </w:lvl>
    <w:lvl w:ilvl="1" w:tplc="E57E911C">
      <w:start w:val="4"/>
      <w:numFmt w:val="bullet"/>
      <w:lvlText w:val="-"/>
      <w:lvlJc w:val="left"/>
      <w:pPr>
        <w:tabs>
          <w:tab w:val="num" w:pos="1368"/>
        </w:tabs>
        <w:ind w:left="1368" w:hanging="288"/>
      </w:pPr>
      <w:rPr>
        <w:rFonts w:ascii="Brush Script MT" w:hAnsi="Brush Script MT" w:cs="Brush Script MT"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A088A"/>
    <w:multiLevelType w:val="hybridMultilevel"/>
    <w:tmpl w:val="38546270"/>
    <w:lvl w:ilvl="0" w:tplc="E11A2DCA">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E433CD"/>
    <w:multiLevelType w:val="hybridMultilevel"/>
    <w:tmpl w:val="F3606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BE7A5D"/>
    <w:multiLevelType w:val="hybridMultilevel"/>
    <w:tmpl w:val="F1500D42"/>
    <w:lvl w:ilvl="0" w:tplc="0EC4E77C">
      <w:start w:val="4"/>
      <w:numFmt w:val="decimal"/>
      <w:lvlText w:val="%1."/>
      <w:lvlJc w:val="left"/>
      <w:pPr>
        <w:tabs>
          <w:tab w:val="num" w:pos="936"/>
        </w:tabs>
        <w:ind w:left="936" w:hanging="288"/>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365BE3"/>
    <w:multiLevelType w:val="hybridMultilevel"/>
    <w:tmpl w:val="7800F948"/>
    <w:lvl w:ilvl="0" w:tplc="0752103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244C1"/>
    <w:multiLevelType w:val="hybridMultilevel"/>
    <w:tmpl w:val="593006A4"/>
    <w:lvl w:ilvl="0" w:tplc="04090001">
      <w:start w:val="1"/>
      <w:numFmt w:val="bullet"/>
      <w:lvlText w:val=""/>
      <w:lvlJc w:val="left"/>
      <w:pPr>
        <w:tabs>
          <w:tab w:val="num" w:pos="648"/>
        </w:tabs>
        <w:ind w:left="648" w:hanging="288"/>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2C1ACC"/>
    <w:multiLevelType w:val="hybridMultilevel"/>
    <w:tmpl w:val="0F1E3EC6"/>
    <w:lvl w:ilvl="0" w:tplc="EA9E469E">
      <w:start w:val="1"/>
      <w:numFmt w:val="decimal"/>
      <w:lvlText w:val="%1."/>
      <w:lvlJc w:val="left"/>
      <w:pPr>
        <w:tabs>
          <w:tab w:val="num" w:pos="360"/>
        </w:tabs>
        <w:ind w:left="360" w:hanging="360"/>
      </w:pPr>
      <w:rPr>
        <w:rFonts w:hint="default"/>
        <w:b w:val="0"/>
        <w:i w:val="0"/>
      </w:rPr>
    </w:lvl>
    <w:lvl w:ilvl="1" w:tplc="B46626D0">
      <w:start w:val="4"/>
      <w:numFmt w:val="bullet"/>
      <w:lvlText w:val="-"/>
      <w:lvlJc w:val="left"/>
      <w:pPr>
        <w:tabs>
          <w:tab w:val="num" w:pos="1368"/>
        </w:tabs>
        <w:ind w:left="1368" w:hanging="288"/>
      </w:pPr>
      <w:rPr>
        <w:rFonts w:ascii="Brush Script MT" w:hAnsi="Brush Script MT" w:cs="Brush Script MT"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9018F6"/>
    <w:multiLevelType w:val="hybridMultilevel"/>
    <w:tmpl w:val="87543BFE"/>
    <w:lvl w:ilvl="0" w:tplc="1D9E919C">
      <w:start w:val="4"/>
      <w:numFmt w:val="bullet"/>
      <w:lvlText w:val=""/>
      <w:lvlJc w:val="left"/>
      <w:pPr>
        <w:tabs>
          <w:tab w:val="num" w:pos="288"/>
        </w:tabs>
        <w:ind w:left="288" w:hanging="288"/>
      </w:pPr>
      <w:rPr>
        <w:rFonts w:ascii="Bookshelf Symbol 7" w:eastAsia="Times New Roman" w:hAnsi="Bookshelf Symbol 7"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B107FE"/>
    <w:multiLevelType w:val="hybridMultilevel"/>
    <w:tmpl w:val="730E743C"/>
    <w:lvl w:ilvl="0" w:tplc="EF16A2EE">
      <w:start w:val="4"/>
      <w:numFmt w:val="bullet"/>
      <w:lvlText w:val="-"/>
      <w:lvlJc w:val="left"/>
      <w:pPr>
        <w:tabs>
          <w:tab w:val="num" w:pos="936"/>
        </w:tabs>
        <w:ind w:left="936" w:hanging="288"/>
      </w:pPr>
      <w:rPr>
        <w:rFonts w:ascii="Times New Roman" w:eastAsia="Times New Roman" w:hAnsi="Times New Roman" w:cs="Times New Roman" w:hint="default"/>
      </w:rPr>
    </w:lvl>
    <w:lvl w:ilvl="1" w:tplc="F94A2764">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3007C7"/>
    <w:multiLevelType w:val="hybridMultilevel"/>
    <w:tmpl w:val="F7C8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B3062"/>
    <w:multiLevelType w:val="hybridMultilevel"/>
    <w:tmpl w:val="653C1EA8"/>
    <w:lvl w:ilvl="0" w:tplc="79E84DEA">
      <w:start w:val="1"/>
      <w:numFmt w:val="decimal"/>
      <w:lvlText w:val="%1."/>
      <w:lvlJc w:val="left"/>
      <w:pPr>
        <w:tabs>
          <w:tab w:val="num" w:pos="936"/>
        </w:tabs>
        <w:ind w:left="936" w:hanging="288"/>
      </w:pPr>
      <w:rPr>
        <w:rFonts w:asciiTheme="minorHAnsi" w:eastAsiaTheme="minorHAnsi" w:hAnsiTheme="minorHAnsi" w:cstheme="minorBidi"/>
        <w:b w:val="0"/>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AC698C"/>
    <w:multiLevelType w:val="hybridMultilevel"/>
    <w:tmpl w:val="008C58AA"/>
    <w:lvl w:ilvl="0" w:tplc="4A0AF472">
      <w:start w:val="1"/>
      <w:numFmt w:val="bullet"/>
      <w:lvlText w:val="-"/>
      <w:lvlJc w:val="left"/>
      <w:pPr>
        <w:tabs>
          <w:tab w:val="num" w:pos="936"/>
        </w:tabs>
        <w:ind w:left="936" w:hanging="288"/>
      </w:pPr>
      <w:rPr>
        <w:rFonts w:ascii="Times New Roman" w:hAnsi="Times New Roman" w:cs="Times New Roman" w:hint="default"/>
      </w:rPr>
    </w:lvl>
    <w:lvl w:ilvl="1" w:tplc="8214C74A">
      <w:start w:val="4"/>
      <w:numFmt w:val="bullet"/>
      <w:lvlText w:val="-"/>
      <w:lvlJc w:val="left"/>
      <w:pPr>
        <w:tabs>
          <w:tab w:val="num" w:pos="1368"/>
        </w:tabs>
        <w:ind w:left="1368" w:hanging="288"/>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27F4C"/>
    <w:multiLevelType w:val="hybridMultilevel"/>
    <w:tmpl w:val="CD4C7C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05256C"/>
    <w:multiLevelType w:val="hybridMultilevel"/>
    <w:tmpl w:val="23AAB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67463A"/>
    <w:multiLevelType w:val="hybridMultilevel"/>
    <w:tmpl w:val="A30A693A"/>
    <w:lvl w:ilvl="0" w:tplc="E11A2DC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83F15"/>
    <w:multiLevelType w:val="hybridMultilevel"/>
    <w:tmpl w:val="94B45308"/>
    <w:lvl w:ilvl="0" w:tplc="E11A2DCA">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840D7A"/>
    <w:multiLevelType w:val="hybridMultilevel"/>
    <w:tmpl w:val="4C362E2C"/>
    <w:lvl w:ilvl="0" w:tplc="0409000D">
      <w:start w:val="1"/>
      <w:numFmt w:val="bullet"/>
      <w:lvlText w:val=""/>
      <w:lvlJc w:val="left"/>
      <w:pPr>
        <w:tabs>
          <w:tab w:val="num" w:pos="648"/>
        </w:tabs>
        <w:ind w:left="648" w:hanging="288"/>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6"/>
  </w:num>
  <w:num w:numId="3">
    <w:abstractNumId w:val="24"/>
  </w:num>
  <w:num w:numId="4">
    <w:abstractNumId w:val="3"/>
  </w:num>
  <w:num w:numId="5">
    <w:abstractNumId w:val="38"/>
  </w:num>
  <w:num w:numId="6">
    <w:abstractNumId w:val="15"/>
  </w:num>
  <w:num w:numId="7">
    <w:abstractNumId w:val="37"/>
  </w:num>
  <w:num w:numId="8">
    <w:abstractNumId w:val="35"/>
  </w:num>
  <w:num w:numId="9">
    <w:abstractNumId w:val="18"/>
  </w:num>
  <w:num w:numId="10">
    <w:abstractNumId w:val="6"/>
  </w:num>
  <w:num w:numId="11">
    <w:abstractNumId w:val="17"/>
  </w:num>
  <w:num w:numId="12">
    <w:abstractNumId w:val="7"/>
  </w:num>
  <w:num w:numId="13">
    <w:abstractNumId w:val="16"/>
  </w:num>
  <w:num w:numId="14">
    <w:abstractNumId w:val="22"/>
  </w:num>
  <w:num w:numId="15">
    <w:abstractNumId w:val="14"/>
  </w:num>
  <w:num w:numId="16">
    <w:abstractNumId w:val="11"/>
  </w:num>
  <w:num w:numId="17">
    <w:abstractNumId w:val="0"/>
  </w:num>
  <w:num w:numId="18">
    <w:abstractNumId w:val="13"/>
  </w:num>
  <w:num w:numId="19">
    <w:abstractNumId w:val="31"/>
  </w:num>
  <w:num w:numId="20">
    <w:abstractNumId w:val="8"/>
  </w:num>
  <w:num w:numId="21">
    <w:abstractNumId w:val="33"/>
  </w:num>
  <w:num w:numId="22">
    <w:abstractNumId w:val="34"/>
  </w:num>
  <w:num w:numId="23">
    <w:abstractNumId w:val="30"/>
  </w:num>
  <w:num w:numId="24">
    <w:abstractNumId w:val="9"/>
  </w:num>
  <w:num w:numId="25">
    <w:abstractNumId w:val="2"/>
  </w:num>
  <w:num w:numId="26">
    <w:abstractNumId w:val="25"/>
  </w:num>
  <w:num w:numId="27">
    <w:abstractNumId w:val="28"/>
  </w:num>
  <w:num w:numId="28">
    <w:abstractNumId w:val="10"/>
  </w:num>
  <w:num w:numId="29">
    <w:abstractNumId w:val="5"/>
  </w:num>
  <w:num w:numId="30">
    <w:abstractNumId w:val="39"/>
  </w:num>
  <w:num w:numId="31">
    <w:abstractNumId w:val="1"/>
  </w:num>
  <w:num w:numId="32">
    <w:abstractNumId w:val="26"/>
  </w:num>
  <w:num w:numId="33">
    <w:abstractNumId w:val="23"/>
  </w:num>
  <w:num w:numId="34">
    <w:abstractNumId w:val="20"/>
  </w:num>
  <w:num w:numId="35">
    <w:abstractNumId w:val="4"/>
  </w:num>
  <w:num w:numId="36">
    <w:abstractNumId w:val="29"/>
  </w:num>
  <w:num w:numId="37">
    <w:abstractNumId w:val="12"/>
  </w:num>
  <w:num w:numId="38">
    <w:abstractNumId w:val="32"/>
  </w:num>
  <w:num w:numId="39">
    <w:abstractNumId w:val="27"/>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9B"/>
    <w:rsid w:val="00020A5A"/>
    <w:rsid w:val="00034E69"/>
    <w:rsid w:val="00055154"/>
    <w:rsid w:val="00080EA2"/>
    <w:rsid w:val="000A3975"/>
    <w:rsid w:val="000B5526"/>
    <w:rsid w:val="000F7206"/>
    <w:rsid w:val="0010101C"/>
    <w:rsid w:val="00115EFA"/>
    <w:rsid w:val="00123451"/>
    <w:rsid w:val="00137203"/>
    <w:rsid w:val="00145EBC"/>
    <w:rsid w:val="0014746F"/>
    <w:rsid w:val="001B7E08"/>
    <w:rsid w:val="001D432C"/>
    <w:rsid w:val="00254152"/>
    <w:rsid w:val="002768B1"/>
    <w:rsid w:val="00277471"/>
    <w:rsid w:val="00291BBD"/>
    <w:rsid w:val="00294285"/>
    <w:rsid w:val="002A6991"/>
    <w:rsid w:val="002D4A7A"/>
    <w:rsid w:val="00310C07"/>
    <w:rsid w:val="0037192F"/>
    <w:rsid w:val="003967A3"/>
    <w:rsid w:val="003B3D79"/>
    <w:rsid w:val="003D5E81"/>
    <w:rsid w:val="003F69CB"/>
    <w:rsid w:val="0042136B"/>
    <w:rsid w:val="0043259B"/>
    <w:rsid w:val="004551CE"/>
    <w:rsid w:val="004A17EB"/>
    <w:rsid w:val="004B7154"/>
    <w:rsid w:val="004B78F8"/>
    <w:rsid w:val="004C5D53"/>
    <w:rsid w:val="004D1C41"/>
    <w:rsid w:val="00532FFB"/>
    <w:rsid w:val="0054555A"/>
    <w:rsid w:val="005471B8"/>
    <w:rsid w:val="0055347B"/>
    <w:rsid w:val="0055578C"/>
    <w:rsid w:val="0056471B"/>
    <w:rsid w:val="00591FDA"/>
    <w:rsid w:val="005952EA"/>
    <w:rsid w:val="005B247C"/>
    <w:rsid w:val="005C131E"/>
    <w:rsid w:val="005D7E0A"/>
    <w:rsid w:val="005F68B3"/>
    <w:rsid w:val="0060213C"/>
    <w:rsid w:val="006235C9"/>
    <w:rsid w:val="00627D33"/>
    <w:rsid w:val="00632F40"/>
    <w:rsid w:val="00640020"/>
    <w:rsid w:val="0065359C"/>
    <w:rsid w:val="006615ED"/>
    <w:rsid w:val="00673495"/>
    <w:rsid w:val="006757EB"/>
    <w:rsid w:val="00676A6F"/>
    <w:rsid w:val="006A7CA2"/>
    <w:rsid w:val="00700447"/>
    <w:rsid w:val="0070444C"/>
    <w:rsid w:val="0072622D"/>
    <w:rsid w:val="00744F3E"/>
    <w:rsid w:val="00791F9E"/>
    <w:rsid w:val="007C1441"/>
    <w:rsid w:val="007F019F"/>
    <w:rsid w:val="007F060D"/>
    <w:rsid w:val="00814CB2"/>
    <w:rsid w:val="0081571B"/>
    <w:rsid w:val="008371AD"/>
    <w:rsid w:val="00842C82"/>
    <w:rsid w:val="00855AC8"/>
    <w:rsid w:val="00866EFE"/>
    <w:rsid w:val="008708F5"/>
    <w:rsid w:val="008741DD"/>
    <w:rsid w:val="008A31DF"/>
    <w:rsid w:val="008A7E8F"/>
    <w:rsid w:val="008B71CC"/>
    <w:rsid w:val="008C6B12"/>
    <w:rsid w:val="008F4254"/>
    <w:rsid w:val="008F48A6"/>
    <w:rsid w:val="008F5571"/>
    <w:rsid w:val="008F599C"/>
    <w:rsid w:val="009175B7"/>
    <w:rsid w:val="0093346D"/>
    <w:rsid w:val="00953B67"/>
    <w:rsid w:val="009670B8"/>
    <w:rsid w:val="00967202"/>
    <w:rsid w:val="00980057"/>
    <w:rsid w:val="00985BB9"/>
    <w:rsid w:val="009B636A"/>
    <w:rsid w:val="009C0053"/>
    <w:rsid w:val="009C385D"/>
    <w:rsid w:val="00A33130"/>
    <w:rsid w:val="00A8001C"/>
    <w:rsid w:val="00AB246D"/>
    <w:rsid w:val="00AD41E2"/>
    <w:rsid w:val="00AD4F7B"/>
    <w:rsid w:val="00AD5036"/>
    <w:rsid w:val="00B25957"/>
    <w:rsid w:val="00B31B96"/>
    <w:rsid w:val="00B9265D"/>
    <w:rsid w:val="00BA58F2"/>
    <w:rsid w:val="00BD31E0"/>
    <w:rsid w:val="00BE1E1B"/>
    <w:rsid w:val="00BF2DA5"/>
    <w:rsid w:val="00C0213C"/>
    <w:rsid w:val="00C07A62"/>
    <w:rsid w:val="00C30DD5"/>
    <w:rsid w:val="00C4244A"/>
    <w:rsid w:val="00C779A8"/>
    <w:rsid w:val="00CA6D06"/>
    <w:rsid w:val="00CD18ED"/>
    <w:rsid w:val="00CD270B"/>
    <w:rsid w:val="00CF311F"/>
    <w:rsid w:val="00D02F1B"/>
    <w:rsid w:val="00D24D18"/>
    <w:rsid w:val="00D53A9E"/>
    <w:rsid w:val="00D60801"/>
    <w:rsid w:val="00D75BA8"/>
    <w:rsid w:val="00D8502B"/>
    <w:rsid w:val="00D912D4"/>
    <w:rsid w:val="00DA07FE"/>
    <w:rsid w:val="00DB1A2C"/>
    <w:rsid w:val="00DD3BFD"/>
    <w:rsid w:val="00DF2147"/>
    <w:rsid w:val="00E3224C"/>
    <w:rsid w:val="00E45E64"/>
    <w:rsid w:val="00E51AB6"/>
    <w:rsid w:val="00E62946"/>
    <w:rsid w:val="00E72C8B"/>
    <w:rsid w:val="00E7673F"/>
    <w:rsid w:val="00E9049B"/>
    <w:rsid w:val="00E914F3"/>
    <w:rsid w:val="00EC1879"/>
    <w:rsid w:val="00EC1E8A"/>
    <w:rsid w:val="00EC7939"/>
    <w:rsid w:val="00ED476E"/>
    <w:rsid w:val="00EE31E0"/>
    <w:rsid w:val="00F306ED"/>
    <w:rsid w:val="00F975A6"/>
    <w:rsid w:val="00FE3751"/>
    <w:rsid w:val="00FF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54B96A"/>
  <w15:docId w15:val="{BE3980F1-3A6E-4F53-8874-213C9942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912D4"/>
    <w:pPr>
      <w:keepNext/>
      <w:spacing w:after="0" w:line="240" w:lineRule="auto"/>
      <w:outlineLvl w:val="0"/>
    </w:pPr>
    <w:rPr>
      <w:rFonts w:ascii="Tahoma" w:eastAsia="Times New Roman" w:hAnsi="Tahoma" w:cs="Tahoma"/>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49B"/>
    <w:rPr>
      <w:rFonts w:ascii="Tahoma" w:hAnsi="Tahoma" w:cs="Tahoma"/>
      <w:sz w:val="16"/>
      <w:szCs w:val="16"/>
    </w:rPr>
  </w:style>
  <w:style w:type="character" w:styleId="SubtleEmphasis">
    <w:name w:val="Subtle Emphasis"/>
    <w:basedOn w:val="DefaultParagraphFont"/>
    <w:uiPriority w:val="19"/>
    <w:qFormat/>
    <w:rsid w:val="00866EFE"/>
    <w:rPr>
      <w:i/>
      <w:iCs/>
      <w:color w:val="808080" w:themeColor="text1" w:themeTint="7F"/>
    </w:rPr>
  </w:style>
  <w:style w:type="character" w:customStyle="1" w:styleId="Heading1Char">
    <w:name w:val="Heading 1 Char"/>
    <w:basedOn w:val="DefaultParagraphFont"/>
    <w:link w:val="Heading1"/>
    <w:rsid w:val="00D912D4"/>
    <w:rPr>
      <w:rFonts w:ascii="Tahoma" w:eastAsia="Times New Roman" w:hAnsi="Tahoma" w:cs="Tahoma"/>
      <w:b/>
      <w:bCs/>
      <w:sz w:val="32"/>
      <w:szCs w:val="24"/>
    </w:rPr>
  </w:style>
  <w:style w:type="paragraph" w:styleId="ListParagraph">
    <w:name w:val="List Paragraph"/>
    <w:basedOn w:val="Normal"/>
    <w:uiPriority w:val="34"/>
    <w:qFormat/>
    <w:rsid w:val="00115EFA"/>
    <w:pPr>
      <w:ind w:left="720"/>
      <w:contextualSpacing/>
    </w:pPr>
  </w:style>
  <w:style w:type="paragraph" w:styleId="Header">
    <w:name w:val="header"/>
    <w:basedOn w:val="Normal"/>
    <w:link w:val="HeaderChar"/>
    <w:uiPriority w:val="99"/>
    <w:unhideWhenUsed/>
    <w:rsid w:val="00842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C82"/>
  </w:style>
  <w:style w:type="paragraph" w:styleId="Footer">
    <w:name w:val="footer"/>
    <w:basedOn w:val="Normal"/>
    <w:link w:val="FooterChar"/>
    <w:uiPriority w:val="99"/>
    <w:unhideWhenUsed/>
    <w:rsid w:val="00842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C82"/>
  </w:style>
  <w:style w:type="paragraph" w:styleId="BodyText">
    <w:name w:val="Body Text"/>
    <w:basedOn w:val="Normal"/>
    <w:link w:val="BodyTextChar"/>
    <w:rsid w:val="00814CB2"/>
    <w:pPr>
      <w:tabs>
        <w:tab w:val="left" w:pos="720"/>
      </w:tabs>
      <w:spacing w:after="0" w:line="240" w:lineRule="auto"/>
    </w:pPr>
    <w:rPr>
      <w:rFonts w:ascii="Tahoma" w:eastAsia="Times New Roman" w:hAnsi="Tahoma" w:cs="Tahoma"/>
      <w:b/>
      <w:bCs/>
      <w:sz w:val="28"/>
      <w:szCs w:val="24"/>
    </w:rPr>
  </w:style>
  <w:style w:type="character" w:customStyle="1" w:styleId="BodyTextChar">
    <w:name w:val="Body Text Char"/>
    <w:basedOn w:val="DefaultParagraphFont"/>
    <w:link w:val="BodyText"/>
    <w:rsid w:val="00814CB2"/>
    <w:rPr>
      <w:rFonts w:ascii="Tahoma" w:eastAsia="Times New Roman" w:hAnsi="Tahoma" w:cs="Tahoma"/>
      <w:b/>
      <w:bCs/>
      <w:sz w:val="28"/>
      <w:szCs w:val="24"/>
    </w:rPr>
  </w:style>
  <w:style w:type="paragraph" w:customStyle="1" w:styleId="graphic">
    <w:name w:val="graphic"/>
    <w:basedOn w:val="Normal"/>
    <w:rsid w:val="00AD4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pandtext">
    <w:name w:val="expandtext"/>
    <w:basedOn w:val="DefaultParagraphFont"/>
    <w:rsid w:val="00AD4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62295-1947-45BF-9E8D-5B55656A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37</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Monroe 2-Orleans BOCES</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Kuper</dc:creator>
  <cp:lastModifiedBy>Brenda L. Fagan</cp:lastModifiedBy>
  <cp:revision>76</cp:revision>
  <cp:lastPrinted>2017-12-15T16:49:00Z</cp:lastPrinted>
  <dcterms:created xsi:type="dcterms:W3CDTF">2015-12-04T14:22:00Z</dcterms:created>
  <dcterms:modified xsi:type="dcterms:W3CDTF">2019-11-20T19:59:00Z</dcterms:modified>
</cp:coreProperties>
</file>