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DAAC0" w14:textId="77777777" w:rsidR="00B04984" w:rsidRPr="002D4AEE" w:rsidRDefault="00B04984" w:rsidP="00B04984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  <w:u w:val="single"/>
        </w:rPr>
        <w:t>JOURNAL WRITING</w:t>
      </w:r>
    </w:p>
    <w:p w14:paraId="37DC58D3" w14:textId="77777777" w:rsidR="00B04984" w:rsidRPr="004E7EE8" w:rsidRDefault="00B04984" w:rsidP="00B04984">
      <w:pPr>
        <w:rPr>
          <w:rFonts w:ascii="Century Gothic" w:hAnsi="Century Gothic"/>
        </w:rPr>
      </w:pPr>
      <w:r w:rsidRPr="004E7EE8">
        <w:rPr>
          <w:rFonts w:ascii="Century Gothic" w:hAnsi="Century Gothic"/>
        </w:rPr>
        <w:t xml:space="preserve">Keeping a journal during your </w:t>
      </w:r>
      <w:r>
        <w:rPr>
          <w:rFonts w:ascii="Century Gothic" w:hAnsi="Century Gothic"/>
        </w:rPr>
        <w:t>placement is</w:t>
      </w:r>
      <w:r w:rsidRPr="004E7EE8">
        <w:rPr>
          <w:rFonts w:ascii="Century Gothic" w:hAnsi="Century Gothic"/>
        </w:rPr>
        <w:t xml:space="preserve"> a critical part of your learning experience.  Writing a journal encourages you to reflect upon your experiences, to process them more fully, and deepen</w:t>
      </w:r>
      <w:r>
        <w:rPr>
          <w:rFonts w:ascii="Century Gothic" w:hAnsi="Century Gothic"/>
        </w:rPr>
        <w:t>s</w:t>
      </w:r>
      <w:r w:rsidRPr="004E7EE8">
        <w:rPr>
          <w:rFonts w:ascii="Century Gothic" w:hAnsi="Century Gothic"/>
        </w:rPr>
        <w:t xml:space="preserve"> your understanding of the experience. </w:t>
      </w:r>
    </w:p>
    <w:p w14:paraId="1B485EA9" w14:textId="77777777" w:rsidR="00B04984" w:rsidRPr="004E7EE8" w:rsidRDefault="00B04984" w:rsidP="00B04984">
      <w:pPr>
        <w:rPr>
          <w:rFonts w:ascii="Century Gothic" w:hAnsi="Century Gothic"/>
        </w:rPr>
      </w:pPr>
    </w:p>
    <w:p w14:paraId="4264423A" w14:textId="77777777" w:rsidR="00B04984" w:rsidRPr="004E7EE8" w:rsidRDefault="00B04984" w:rsidP="00B04984">
      <w:pPr>
        <w:rPr>
          <w:rFonts w:ascii="Century Gothic" w:hAnsi="Century Gothic"/>
        </w:rPr>
      </w:pPr>
      <w:r w:rsidRPr="004E7EE8">
        <w:rPr>
          <w:rFonts w:ascii="Century Gothic" w:hAnsi="Century Gothic"/>
        </w:rPr>
        <w:t xml:space="preserve">A journal entry will be written for each day that you are at your </w:t>
      </w:r>
      <w:r>
        <w:rPr>
          <w:rFonts w:ascii="Century Gothic" w:hAnsi="Century Gothic"/>
        </w:rPr>
        <w:t>placement</w:t>
      </w:r>
      <w:r w:rsidRPr="004E7EE8">
        <w:rPr>
          <w:rFonts w:ascii="Century Gothic" w:hAnsi="Century Gothic"/>
        </w:rPr>
        <w:t xml:space="preserve"> site and will be based on significant event</w:t>
      </w:r>
      <w:r>
        <w:rPr>
          <w:rFonts w:ascii="Century Gothic" w:hAnsi="Century Gothic"/>
        </w:rPr>
        <w:t>s</w:t>
      </w:r>
      <w:r w:rsidRPr="004E7EE8">
        <w:rPr>
          <w:rFonts w:ascii="Century Gothic" w:hAnsi="Century Gothic"/>
        </w:rPr>
        <w:t xml:space="preserve"> that occur during the time that you </w:t>
      </w:r>
      <w:r>
        <w:rPr>
          <w:rFonts w:ascii="Century Gothic" w:hAnsi="Century Gothic"/>
        </w:rPr>
        <w:t>are</w:t>
      </w:r>
      <w:r w:rsidRPr="004E7EE8">
        <w:rPr>
          <w:rFonts w:ascii="Century Gothic" w:hAnsi="Century Gothic"/>
        </w:rPr>
        <w:t xml:space="preserve"> at the site.</w:t>
      </w:r>
    </w:p>
    <w:p w14:paraId="1B4D73D4" w14:textId="77777777" w:rsidR="00B04984" w:rsidRPr="004E7EE8" w:rsidRDefault="00B04984" w:rsidP="00B04984">
      <w:pPr>
        <w:rPr>
          <w:rFonts w:ascii="Century Gothic" w:hAnsi="Century Gothic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1768B122" wp14:editId="26601BD4">
            <wp:simplePos x="0" y="0"/>
            <wp:positionH relativeFrom="column">
              <wp:posOffset>-209550</wp:posOffset>
            </wp:positionH>
            <wp:positionV relativeFrom="paragraph">
              <wp:posOffset>271145</wp:posOffset>
            </wp:positionV>
            <wp:extent cx="7283886" cy="4829175"/>
            <wp:effectExtent l="0" t="0" r="0" b="0"/>
            <wp:wrapNone/>
            <wp:docPr id="12" name="Picture 12" descr="MPj039605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j03960530000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886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5614DCE" w14:textId="77777777" w:rsidR="00B04984" w:rsidRPr="004E7EE8" w:rsidRDefault="00B04984" w:rsidP="00B04984">
      <w:pPr>
        <w:rPr>
          <w:rFonts w:ascii="Century Gothic" w:hAnsi="Century Gothic"/>
        </w:rPr>
      </w:pPr>
      <w:r w:rsidRPr="004E7EE8">
        <w:rPr>
          <w:rFonts w:ascii="Century Gothic" w:hAnsi="Century Gothic"/>
        </w:rPr>
        <w:t xml:space="preserve">Your journal should </w:t>
      </w:r>
      <w:r w:rsidRPr="004E7EE8">
        <w:rPr>
          <w:rFonts w:ascii="Century Gothic" w:hAnsi="Century Gothic"/>
          <w:b/>
        </w:rPr>
        <w:t>NOT</w:t>
      </w:r>
      <w:r w:rsidRPr="004E7EE8">
        <w:rPr>
          <w:rFonts w:ascii="Century Gothic" w:hAnsi="Century Gothic"/>
        </w:rPr>
        <w:t xml:space="preserve"> be merely </w:t>
      </w:r>
      <w:r w:rsidRPr="004E7EE8">
        <w:rPr>
          <w:rFonts w:ascii="Century Gothic" w:hAnsi="Century Gothic"/>
          <w:b/>
        </w:rPr>
        <w:t>DESCRIPTIVE</w:t>
      </w:r>
      <w:r w:rsidRPr="004E7EE8">
        <w:rPr>
          <w:rFonts w:ascii="Century Gothic" w:hAnsi="Century Gothic"/>
        </w:rPr>
        <w:t xml:space="preserve">.  Yes, you will keep a log of the dates and times you were at the site and describe what you observed – but it needs to be </w:t>
      </w:r>
      <w:r w:rsidRPr="004E7EE8">
        <w:rPr>
          <w:rFonts w:ascii="Century Gothic" w:hAnsi="Century Gothic"/>
          <w:b/>
        </w:rPr>
        <w:t>MORE</w:t>
      </w:r>
      <w:r w:rsidRPr="004E7EE8">
        <w:rPr>
          <w:rFonts w:ascii="Century Gothic" w:hAnsi="Century Gothic"/>
        </w:rPr>
        <w:t xml:space="preserve">!  It needs to be </w:t>
      </w:r>
      <w:r w:rsidRPr="004E7EE8">
        <w:rPr>
          <w:rFonts w:ascii="Century Gothic" w:hAnsi="Century Gothic"/>
          <w:b/>
        </w:rPr>
        <w:t>ANALYTICAL</w:t>
      </w:r>
      <w:r w:rsidRPr="004E7EE8">
        <w:rPr>
          <w:rFonts w:ascii="Century Gothic" w:hAnsi="Century Gothic"/>
        </w:rPr>
        <w:t xml:space="preserve">!  </w:t>
      </w:r>
    </w:p>
    <w:p w14:paraId="00F29DC0" w14:textId="77777777" w:rsidR="00B04984" w:rsidRPr="004E7EE8" w:rsidRDefault="00B04984" w:rsidP="00B04984">
      <w:pPr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4E7EE8">
        <w:rPr>
          <w:rFonts w:ascii="Century Gothic" w:hAnsi="Century Gothic"/>
        </w:rPr>
        <w:t>Focus your writing on specific events, i</w:t>
      </w:r>
      <w:r>
        <w:rPr>
          <w:rFonts w:ascii="Century Gothic" w:hAnsi="Century Gothic"/>
        </w:rPr>
        <w:t>nsights, and</w:t>
      </w:r>
      <w:r w:rsidRPr="004E7EE8">
        <w:rPr>
          <w:rFonts w:ascii="Century Gothic" w:hAnsi="Century Gothic"/>
        </w:rPr>
        <w:t xml:space="preserve"> perspectives that you have about the day and what you experienced.</w:t>
      </w:r>
    </w:p>
    <w:p w14:paraId="769A6DEB" w14:textId="77777777" w:rsidR="00B04984" w:rsidRPr="004E7EE8" w:rsidRDefault="00B04984" w:rsidP="00B04984">
      <w:pPr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4E7EE8">
        <w:rPr>
          <w:rFonts w:ascii="Century Gothic" w:hAnsi="Century Gothic"/>
        </w:rPr>
        <w:t>You</w:t>
      </w:r>
      <w:r>
        <w:rPr>
          <w:rFonts w:ascii="Century Gothic" w:hAnsi="Century Gothic"/>
        </w:rPr>
        <w:t>r</w:t>
      </w:r>
      <w:r w:rsidRPr="004E7EE8">
        <w:rPr>
          <w:rFonts w:ascii="Century Gothic" w:hAnsi="Century Gothic"/>
        </w:rPr>
        <w:t xml:space="preserve"> journal should be used to deepen your understanding of the day.</w:t>
      </w:r>
    </w:p>
    <w:p w14:paraId="1D77BFCB" w14:textId="77777777" w:rsidR="00B04984" w:rsidRPr="004E7EE8" w:rsidRDefault="00B04984" w:rsidP="00B04984">
      <w:pPr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4E7EE8">
        <w:rPr>
          <w:rFonts w:ascii="Century Gothic" w:hAnsi="Century Gothic"/>
        </w:rPr>
        <w:t xml:space="preserve">You have to </w:t>
      </w:r>
      <w:r>
        <w:rPr>
          <w:rFonts w:ascii="Century Gothic" w:hAnsi="Century Gothic"/>
        </w:rPr>
        <w:t xml:space="preserve">be </w:t>
      </w:r>
      <w:r w:rsidRPr="004E7EE8">
        <w:rPr>
          <w:rFonts w:ascii="Century Gothic" w:hAnsi="Century Gothic"/>
        </w:rPr>
        <w:t>willing to think beyond the facts</w:t>
      </w:r>
      <w:r>
        <w:rPr>
          <w:rFonts w:ascii="Century Gothic" w:hAnsi="Century Gothic"/>
        </w:rPr>
        <w:t>.  T</w:t>
      </w:r>
      <w:r w:rsidRPr="004E7EE8">
        <w:rPr>
          <w:rFonts w:ascii="Century Gothic" w:hAnsi="Century Gothic"/>
        </w:rPr>
        <w:t>he following questions may help you to do that:</w:t>
      </w:r>
    </w:p>
    <w:p w14:paraId="160591A9" w14:textId="77777777" w:rsidR="00B04984" w:rsidRPr="004E7EE8" w:rsidRDefault="00B04984" w:rsidP="00B04984">
      <w:pPr>
        <w:numPr>
          <w:ilvl w:val="2"/>
          <w:numId w:val="1"/>
        </w:numPr>
        <w:spacing w:after="0" w:line="240" w:lineRule="auto"/>
        <w:rPr>
          <w:rFonts w:ascii="Century Gothic" w:hAnsi="Century Gothic"/>
        </w:rPr>
      </w:pPr>
      <w:r w:rsidRPr="004E7EE8">
        <w:rPr>
          <w:rFonts w:ascii="Century Gothic" w:hAnsi="Century Gothic"/>
        </w:rPr>
        <w:t>What are some probable causes of what I experienced?</w:t>
      </w:r>
    </w:p>
    <w:p w14:paraId="6EB1BBBC" w14:textId="77777777" w:rsidR="00B04984" w:rsidRPr="004E7EE8" w:rsidRDefault="00B04984" w:rsidP="00B04984">
      <w:pPr>
        <w:numPr>
          <w:ilvl w:val="2"/>
          <w:numId w:val="1"/>
        </w:numPr>
        <w:spacing w:after="0" w:line="240" w:lineRule="auto"/>
        <w:rPr>
          <w:rFonts w:ascii="Century Gothic" w:hAnsi="Century Gothic"/>
        </w:rPr>
      </w:pPr>
      <w:r w:rsidRPr="004E7EE8">
        <w:rPr>
          <w:rFonts w:ascii="Century Gothic" w:hAnsi="Century Gothic"/>
        </w:rPr>
        <w:t>What are some consequences to the event?</w:t>
      </w:r>
    </w:p>
    <w:p w14:paraId="337C161B" w14:textId="77777777" w:rsidR="00B04984" w:rsidRPr="004E7EE8" w:rsidRDefault="00B04984" w:rsidP="00B04984">
      <w:pPr>
        <w:numPr>
          <w:ilvl w:val="2"/>
          <w:numId w:val="1"/>
        </w:numPr>
        <w:spacing w:after="0" w:line="240" w:lineRule="auto"/>
        <w:rPr>
          <w:rFonts w:ascii="Century Gothic" w:hAnsi="Century Gothic"/>
        </w:rPr>
      </w:pPr>
      <w:r w:rsidRPr="004E7EE8">
        <w:rPr>
          <w:rFonts w:ascii="Century Gothic" w:hAnsi="Century Gothic"/>
        </w:rPr>
        <w:t>What are some other implications of what occurred?</w:t>
      </w:r>
    </w:p>
    <w:p w14:paraId="3A68D88F" w14:textId="77777777" w:rsidR="00B04984" w:rsidRPr="004E7EE8" w:rsidRDefault="00B04984" w:rsidP="00B04984">
      <w:pPr>
        <w:numPr>
          <w:ilvl w:val="2"/>
          <w:numId w:val="1"/>
        </w:numPr>
        <w:spacing w:after="0" w:line="240" w:lineRule="auto"/>
        <w:rPr>
          <w:rFonts w:ascii="Century Gothic" w:hAnsi="Century Gothic"/>
        </w:rPr>
      </w:pPr>
      <w:r w:rsidRPr="004E7EE8">
        <w:rPr>
          <w:rFonts w:ascii="Century Gothic" w:hAnsi="Century Gothic"/>
        </w:rPr>
        <w:t>What are some solutions to problems that arose?</w:t>
      </w:r>
    </w:p>
    <w:p w14:paraId="6348BC1D" w14:textId="77777777" w:rsidR="00B04984" w:rsidRPr="004E7EE8" w:rsidRDefault="00B04984" w:rsidP="00B04984">
      <w:pPr>
        <w:numPr>
          <w:ilvl w:val="2"/>
          <w:numId w:val="1"/>
        </w:numPr>
        <w:spacing w:after="0" w:line="240" w:lineRule="auto"/>
        <w:rPr>
          <w:rFonts w:ascii="Century Gothic" w:hAnsi="Century Gothic"/>
        </w:rPr>
      </w:pPr>
      <w:r w:rsidRPr="004E7EE8">
        <w:rPr>
          <w:rFonts w:ascii="Century Gothic" w:hAnsi="Century Gothic"/>
        </w:rPr>
        <w:t>How did you respond to things you encountered and how do you wish you responded?  Why?</w:t>
      </w:r>
    </w:p>
    <w:p w14:paraId="7865A063" w14:textId="77777777" w:rsidR="00B04984" w:rsidRPr="004E7EE8" w:rsidRDefault="00B04984" w:rsidP="00B04984">
      <w:pPr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4E7EE8">
        <w:rPr>
          <w:rFonts w:ascii="Century Gothic" w:hAnsi="Century Gothic"/>
        </w:rPr>
        <w:t>Integrate what you are observing/learning at your internship site with what you have already learned</w:t>
      </w:r>
      <w:r>
        <w:rPr>
          <w:rFonts w:ascii="Century Gothic" w:hAnsi="Century Gothic"/>
        </w:rPr>
        <w:t xml:space="preserve"> in</w:t>
      </w:r>
      <w:r w:rsidRPr="004E7EE8">
        <w:rPr>
          <w:rFonts w:ascii="Century Gothic" w:hAnsi="Century Gothic"/>
        </w:rPr>
        <w:t>, or are currently learning, in the classroom.  Using course material</w:t>
      </w:r>
      <w:r>
        <w:rPr>
          <w:rFonts w:ascii="Century Gothic" w:hAnsi="Century Gothic"/>
        </w:rPr>
        <w:t>s</w:t>
      </w:r>
      <w:r w:rsidRPr="004E7EE8">
        <w:rPr>
          <w:rFonts w:ascii="Century Gothic" w:hAnsi="Century Gothic"/>
        </w:rPr>
        <w:t xml:space="preserve"> in your analysis will not only strengthen your learning experience at the </w:t>
      </w:r>
      <w:r>
        <w:rPr>
          <w:rFonts w:ascii="Century Gothic" w:hAnsi="Century Gothic"/>
        </w:rPr>
        <w:t>placement</w:t>
      </w:r>
      <w:r w:rsidRPr="004E7EE8">
        <w:rPr>
          <w:rFonts w:ascii="Century Gothic" w:hAnsi="Century Gothic"/>
        </w:rPr>
        <w:t xml:space="preserve"> site – but also in the CLASSROOM.</w:t>
      </w:r>
    </w:p>
    <w:p w14:paraId="6DC6FFD5" w14:textId="77777777" w:rsidR="00B04984" w:rsidRPr="004E7EE8" w:rsidRDefault="00B04984" w:rsidP="00B04984">
      <w:pPr>
        <w:rPr>
          <w:rFonts w:ascii="Century Gothic" w:hAnsi="Century Gothic"/>
        </w:rPr>
      </w:pPr>
    </w:p>
    <w:p w14:paraId="0651709D" w14:textId="77777777" w:rsidR="00B04984" w:rsidRPr="004E7EE8" w:rsidRDefault="00B04984" w:rsidP="00B04984">
      <w:pPr>
        <w:rPr>
          <w:rFonts w:ascii="Century Gothic" w:hAnsi="Century Gothic"/>
        </w:rPr>
      </w:pPr>
      <w:r w:rsidRPr="004E7EE8">
        <w:rPr>
          <w:rFonts w:ascii="Century Gothic" w:hAnsi="Century Gothic"/>
        </w:rPr>
        <w:t>When you write descriptively, you need to include:</w:t>
      </w:r>
    </w:p>
    <w:p w14:paraId="7D59EF9A" w14:textId="77777777" w:rsidR="00B04984" w:rsidRPr="004E7EE8" w:rsidRDefault="00B04984" w:rsidP="00B04984">
      <w:pPr>
        <w:numPr>
          <w:ilvl w:val="1"/>
          <w:numId w:val="2"/>
        </w:numPr>
        <w:spacing w:after="0" w:line="240" w:lineRule="auto"/>
        <w:rPr>
          <w:rFonts w:ascii="Century Gothic" w:hAnsi="Century Gothic"/>
        </w:rPr>
      </w:pPr>
      <w:r w:rsidRPr="004E7EE8">
        <w:rPr>
          <w:rFonts w:ascii="Century Gothic" w:hAnsi="Century Gothic"/>
        </w:rPr>
        <w:t>What happened?</w:t>
      </w:r>
    </w:p>
    <w:p w14:paraId="7E49EC77" w14:textId="77777777" w:rsidR="00B04984" w:rsidRPr="004E7EE8" w:rsidRDefault="00B04984" w:rsidP="00B04984">
      <w:pPr>
        <w:numPr>
          <w:ilvl w:val="1"/>
          <w:numId w:val="2"/>
        </w:numPr>
        <w:spacing w:after="0" w:line="240" w:lineRule="auto"/>
        <w:rPr>
          <w:rFonts w:ascii="Century Gothic" w:hAnsi="Century Gothic"/>
        </w:rPr>
      </w:pPr>
      <w:r w:rsidRPr="004E7EE8">
        <w:rPr>
          <w:rFonts w:ascii="Century Gothic" w:hAnsi="Century Gothic"/>
        </w:rPr>
        <w:t>What did you do?</w:t>
      </w:r>
    </w:p>
    <w:p w14:paraId="75018571" w14:textId="77777777" w:rsidR="00B04984" w:rsidRPr="004E7EE8" w:rsidRDefault="00B04984" w:rsidP="00B04984">
      <w:pPr>
        <w:numPr>
          <w:ilvl w:val="1"/>
          <w:numId w:val="2"/>
        </w:numPr>
        <w:spacing w:after="0" w:line="240" w:lineRule="auto"/>
        <w:rPr>
          <w:rFonts w:ascii="Century Gothic" w:hAnsi="Century Gothic"/>
        </w:rPr>
      </w:pPr>
      <w:r w:rsidRPr="004E7EE8">
        <w:rPr>
          <w:rFonts w:ascii="Century Gothic" w:hAnsi="Century Gothic"/>
        </w:rPr>
        <w:t>Work performed</w:t>
      </w:r>
    </w:p>
    <w:p w14:paraId="566935C3" w14:textId="77777777" w:rsidR="00B04984" w:rsidRPr="004E7EE8" w:rsidRDefault="00B04984" w:rsidP="00B04984">
      <w:pPr>
        <w:numPr>
          <w:ilvl w:val="1"/>
          <w:numId w:val="2"/>
        </w:numPr>
        <w:spacing w:after="0" w:line="240" w:lineRule="auto"/>
        <w:rPr>
          <w:rFonts w:ascii="Century Gothic" w:hAnsi="Century Gothic"/>
        </w:rPr>
      </w:pPr>
      <w:r w:rsidRPr="004E7EE8">
        <w:rPr>
          <w:rFonts w:ascii="Century Gothic" w:hAnsi="Century Gothic"/>
        </w:rPr>
        <w:t>Connections to classroom instruction</w:t>
      </w:r>
    </w:p>
    <w:p w14:paraId="1D406178" w14:textId="77777777" w:rsidR="00B04984" w:rsidRPr="004E7EE8" w:rsidRDefault="00B04984" w:rsidP="00B04984">
      <w:pPr>
        <w:numPr>
          <w:ilvl w:val="1"/>
          <w:numId w:val="2"/>
        </w:numPr>
        <w:spacing w:after="0" w:line="240" w:lineRule="auto"/>
        <w:rPr>
          <w:rFonts w:ascii="Century Gothic" w:hAnsi="Century Gothic"/>
        </w:rPr>
      </w:pPr>
      <w:r w:rsidRPr="004E7EE8">
        <w:rPr>
          <w:rFonts w:ascii="Century Gothic" w:hAnsi="Century Gothic"/>
        </w:rPr>
        <w:t>Skills/lessons learned</w:t>
      </w:r>
    </w:p>
    <w:p w14:paraId="49E7F416" w14:textId="77777777" w:rsidR="00B04984" w:rsidRPr="004E7EE8" w:rsidRDefault="00B04984" w:rsidP="00B04984">
      <w:pPr>
        <w:rPr>
          <w:rFonts w:ascii="Century Gothic" w:hAnsi="Century Gothic"/>
        </w:rPr>
      </w:pPr>
    </w:p>
    <w:p w14:paraId="628BD25F" w14:textId="77777777" w:rsidR="00B04984" w:rsidRPr="004E7EE8" w:rsidRDefault="00B04984" w:rsidP="00B04984">
      <w:pPr>
        <w:rPr>
          <w:rFonts w:ascii="Century Gothic" w:hAnsi="Century Gothic"/>
          <w:i/>
        </w:rPr>
      </w:pPr>
    </w:p>
    <w:p w14:paraId="2912734F" w14:textId="77777777" w:rsidR="00B04984" w:rsidRPr="004E7EE8" w:rsidRDefault="00B04984" w:rsidP="00B04984">
      <w:pPr>
        <w:rPr>
          <w:rFonts w:ascii="Century Gothic" w:hAnsi="Century Gothic"/>
        </w:rPr>
      </w:pPr>
      <w:r w:rsidRPr="004E7EE8">
        <w:rPr>
          <w:rFonts w:ascii="Century Gothic" w:hAnsi="Century Gothic"/>
          <w:i/>
        </w:rPr>
        <w:t>YOU SHOULD HAVE PAPER AND A WRITING INSTRUMENT WITH YOU SO THAT YOU CAN TAKE NOTES DURING THE DAY SO YOU DON’T FORGET ANYTHING</w:t>
      </w:r>
      <w:r w:rsidRPr="004E7EE8">
        <w:rPr>
          <w:rFonts w:ascii="Century Gothic" w:hAnsi="Century Gothic"/>
        </w:rPr>
        <w:t>!</w:t>
      </w:r>
    </w:p>
    <w:p w14:paraId="43DE6DA6" w14:textId="77777777" w:rsidR="00B04984" w:rsidRPr="002D4AEE" w:rsidRDefault="00B04984" w:rsidP="00B04984">
      <w:pPr>
        <w:rPr>
          <w:rFonts w:ascii="Century Gothic" w:hAnsi="Century Gothic"/>
          <w:b/>
        </w:rPr>
      </w:pPr>
      <w:r w:rsidRPr="004E7EE8">
        <w:rPr>
          <w:rFonts w:ascii="Century Gothic" w:hAnsi="Century Gothic"/>
          <w:b/>
        </w:rPr>
        <w:t>DO YOUR JOURNAL ENTRY THAT DAY AND AS SOON AS POSSIBLE.  YOU NEED TO BE SURE THAT YOUR JOURNALING IS ACCURATE AND DELAYED WRITING CAN PREVENT THAT.</w:t>
      </w:r>
    </w:p>
    <w:p w14:paraId="47214BE0" w14:textId="77777777" w:rsidR="000E2317" w:rsidRDefault="000E2317"/>
    <w:sectPr w:rsidR="000E2317" w:rsidSect="00B049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563B"/>
    <w:multiLevelType w:val="hybridMultilevel"/>
    <w:tmpl w:val="D5CEF2A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BE64D6"/>
    <w:multiLevelType w:val="hybridMultilevel"/>
    <w:tmpl w:val="FEFEF21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84"/>
    <w:rsid w:val="000E2317"/>
    <w:rsid w:val="00B0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1AF4"/>
  <w15:chartTrackingRefBased/>
  <w15:docId w15:val="{C5844824-BA82-4847-A4C4-D9FDFF6B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9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7F4FDF71E04439883C34BE66D2DCC" ma:contentTypeVersion="13" ma:contentTypeDescription="Create a new document." ma:contentTypeScope="" ma:versionID="bfd119e9b08dfa86e3d26b4f6a3f47f3">
  <xsd:schema xmlns:xsd="http://www.w3.org/2001/XMLSchema" xmlns:xs="http://www.w3.org/2001/XMLSchema" xmlns:p="http://schemas.microsoft.com/office/2006/metadata/properties" xmlns:ns3="c520c23c-4ce1-4fe4-b7d9-f9bcfaecb741" xmlns:ns4="1d258757-4039-4e0f-b19f-d81d950c5ccc" targetNamespace="http://schemas.microsoft.com/office/2006/metadata/properties" ma:root="true" ma:fieldsID="36e19ddfb162a4fd0302eb1b7c8dfd5f" ns3:_="" ns4:_="">
    <xsd:import namespace="c520c23c-4ce1-4fe4-b7d9-f9bcfaecb741"/>
    <xsd:import namespace="1d258757-4039-4e0f-b19f-d81d950c5c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0c23c-4ce1-4fe4-b7d9-f9bcfaecb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58757-4039-4e0f-b19f-d81d950c5cc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FAD9EE-145E-41E6-828D-068C9F933B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20c23c-4ce1-4fe4-b7d9-f9bcfaecb741"/>
    <ds:schemaRef ds:uri="1d258757-4039-4e0f-b19f-d81d950c5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120F9F-940F-4782-98C9-35A23E0D9A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305FAA-952F-4D8C-8818-DD5166018596}">
  <ds:schemaRefs>
    <ds:schemaRef ds:uri="http://schemas.openxmlformats.org/package/2006/metadata/core-properties"/>
    <ds:schemaRef ds:uri="c520c23c-4ce1-4fe4-b7d9-f9bcfaecb741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1d258757-4039-4e0f-b19f-d81d950c5cc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2-Orleans BOCES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Brandilyn Gage</dc:creator>
  <cp:keywords/>
  <dc:description/>
  <cp:lastModifiedBy>Brandilyn Gage</cp:lastModifiedBy>
  <cp:revision>1</cp:revision>
  <dcterms:created xsi:type="dcterms:W3CDTF">2019-09-19T12:55:00Z</dcterms:created>
  <dcterms:modified xsi:type="dcterms:W3CDTF">2019-09-19T12:55:00Z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0x0101000617F4FDF71E04439883C34BE66D2DCC</vt:lpwstr>
  </property>
</Properties>
</file>